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31CAC" w14:textId="77777777" w:rsidR="00781DC1" w:rsidRPr="00147A80" w:rsidRDefault="00781DC1" w:rsidP="00147A80">
      <w:pPr>
        <w:rPr>
          <w:b/>
          <w:color w:val="0070C0"/>
          <w:sz w:val="20"/>
          <w:szCs w:val="20"/>
        </w:rPr>
      </w:pPr>
    </w:p>
    <w:p w14:paraId="201C3375" w14:textId="7336CAE8" w:rsidR="00C52599" w:rsidRPr="00C52599" w:rsidRDefault="00C52599" w:rsidP="00C52599">
      <w:pPr>
        <w:jc w:val="center"/>
        <w:rPr>
          <w:sz w:val="24"/>
          <w:szCs w:val="24"/>
        </w:rPr>
      </w:pPr>
      <w:r w:rsidRPr="26C7B415">
        <w:rPr>
          <w:b/>
          <w:color w:val="0070C0"/>
          <w:sz w:val="36"/>
          <w:szCs w:val="36"/>
        </w:rPr>
        <w:t>Aller</w:t>
      </w:r>
      <w:r w:rsidRPr="00C52599">
        <w:rPr>
          <w:b/>
          <w:bCs/>
          <w:color w:val="0070C0"/>
          <w:sz w:val="36"/>
          <w:szCs w:val="36"/>
        </w:rPr>
        <w:t xml:space="preserve"> à la rencontre des familles immigrantes</w:t>
      </w:r>
      <w:r>
        <w:br/>
      </w:r>
      <w:r w:rsidRPr="00C52599">
        <w:rPr>
          <w:color w:val="7F7F7F" w:themeColor="text1" w:themeTint="80"/>
          <w:sz w:val="28"/>
          <w:szCs w:val="28"/>
        </w:rPr>
        <w:t>Aide-mémoire à l’intention du personnel scolaire</w:t>
      </w:r>
    </w:p>
    <w:p w14:paraId="0FF80A87" w14:textId="09F11491" w:rsidR="00590C93" w:rsidRPr="00E95B53" w:rsidRDefault="00C52599" w:rsidP="003D4A66">
      <w:pPr>
        <w:jc w:val="both"/>
        <w:rPr>
          <w:sz w:val="24"/>
          <w:szCs w:val="24"/>
        </w:rPr>
      </w:pPr>
      <w:r w:rsidRPr="00E95B53">
        <w:rPr>
          <w:sz w:val="24"/>
          <w:szCs w:val="24"/>
        </w:rPr>
        <w:t xml:space="preserve">La collaboration école-famille joue un rôle central dans l’intégration et la réussite éducative des élèves, qu’ils soient issus de l’immigration ou non. </w:t>
      </w:r>
      <w:r w:rsidR="003B0A3D">
        <w:rPr>
          <w:sz w:val="24"/>
          <w:szCs w:val="24"/>
        </w:rPr>
        <w:t>L</w:t>
      </w:r>
      <w:r w:rsidRPr="00E95B53">
        <w:rPr>
          <w:sz w:val="24"/>
          <w:szCs w:val="24"/>
        </w:rPr>
        <w:t>e présent aide-mémoire a été pensé pour aider le personnel scolaire à se préparer à rencontre</w:t>
      </w:r>
      <w:r w:rsidR="00EF0CBB" w:rsidRPr="00E95B53">
        <w:rPr>
          <w:sz w:val="24"/>
          <w:szCs w:val="24"/>
        </w:rPr>
        <w:t>r</w:t>
      </w:r>
      <w:r w:rsidRPr="00E95B53">
        <w:rPr>
          <w:sz w:val="24"/>
          <w:szCs w:val="24"/>
        </w:rPr>
        <w:t xml:space="preserve"> les familles des élèves issus de l’immigration. Il a ainsi pour objectif de soutenir</w:t>
      </w:r>
      <w:r w:rsidR="00640CAB">
        <w:rPr>
          <w:sz w:val="24"/>
          <w:szCs w:val="24"/>
        </w:rPr>
        <w:t xml:space="preserve"> </w:t>
      </w:r>
      <w:r w:rsidR="000D4759">
        <w:rPr>
          <w:sz w:val="24"/>
          <w:szCs w:val="24"/>
        </w:rPr>
        <w:t>l</w:t>
      </w:r>
      <w:r w:rsidRPr="00E95B53">
        <w:rPr>
          <w:sz w:val="24"/>
          <w:szCs w:val="24"/>
        </w:rPr>
        <w:t>es pratiques inclusives et équitables, mettant</w:t>
      </w:r>
      <w:r w:rsidR="00EF0CBB" w:rsidRPr="00E95B53">
        <w:rPr>
          <w:sz w:val="24"/>
          <w:szCs w:val="24"/>
        </w:rPr>
        <w:t xml:space="preserve"> la rencontre interculturelle</w:t>
      </w:r>
      <w:r w:rsidRPr="00E95B53">
        <w:rPr>
          <w:sz w:val="24"/>
          <w:szCs w:val="24"/>
        </w:rPr>
        <w:t xml:space="preserve"> au cœur de la collaboration école-familles immigrantes</w:t>
      </w:r>
      <w:r w:rsidR="00EF0CBB" w:rsidRPr="00E95B53">
        <w:rPr>
          <w:sz w:val="24"/>
          <w:szCs w:val="24"/>
        </w:rPr>
        <w:t>.</w:t>
      </w:r>
    </w:p>
    <w:p w14:paraId="0DA9FF19" w14:textId="4DB052A7" w:rsidR="00C52599" w:rsidRPr="006D29FD" w:rsidRDefault="004D6916" w:rsidP="003426DC">
      <w:pPr>
        <w:pBdr>
          <w:bottom w:val="single" w:sz="4" w:space="1" w:color="auto"/>
        </w:pBdr>
        <w:rPr>
          <w:b/>
          <w:bCs/>
          <w:smallCaps/>
          <w:sz w:val="28"/>
          <w:szCs w:val="28"/>
        </w:rPr>
      </w:pPr>
      <w:r w:rsidRPr="67F5C15F">
        <w:rPr>
          <w:b/>
          <w:bCs/>
          <w:smallCaps/>
          <w:sz w:val="28"/>
          <w:szCs w:val="28"/>
        </w:rPr>
        <w:t>é</w:t>
      </w:r>
      <w:r w:rsidR="00C52599" w:rsidRPr="67F5C15F">
        <w:rPr>
          <w:b/>
          <w:bCs/>
          <w:smallCaps/>
          <w:sz w:val="28"/>
          <w:szCs w:val="28"/>
        </w:rPr>
        <w:t>léments clés pour bien communiquer dans un contexte interculturel</w:t>
      </w:r>
    </w:p>
    <w:p w14:paraId="6C7809AC" w14:textId="080F4EEC" w:rsidR="00C52599" w:rsidRPr="001F5539" w:rsidRDefault="003D4A66" w:rsidP="00702928">
      <w:pPr>
        <w:pStyle w:val="Paragraphedeliste"/>
        <w:numPr>
          <w:ilvl w:val="0"/>
          <w:numId w:val="2"/>
        </w:numPr>
        <w:rPr>
          <w:sz w:val="24"/>
          <w:szCs w:val="24"/>
        </w:rPr>
      </w:pPr>
      <w:r w:rsidRPr="001F5539">
        <w:rPr>
          <w:sz w:val="24"/>
          <w:szCs w:val="24"/>
        </w:rPr>
        <w:t>Découvrir la personne avant sa culture</w:t>
      </w:r>
      <w:r w:rsidR="00610BB0">
        <w:rPr>
          <w:sz w:val="24"/>
          <w:szCs w:val="24"/>
        </w:rPr>
        <w:t>.</w:t>
      </w:r>
    </w:p>
    <w:tbl>
      <w:tblPr>
        <w:tblStyle w:val="Grilledutableau"/>
        <w:tblW w:w="0" w:type="auto"/>
        <w:tblLook w:val="04A0" w:firstRow="1" w:lastRow="0" w:firstColumn="1" w:lastColumn="0" w:noHBand="0" w:noVBand="1"/>
      </w:tblPr>
      <w:tblGrid>
        <w:gridCol w:w="10770"/>
      </w:tblGrid>
      <w:tr w:rsidR="003D4A66" w14:paraId="081E9A25" w14:textId="77777777" w:rsidTr="00DD0CD4">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6750A053" w14:textId="4F6A8B35" w:rsidR="00716A6E" w:rsidRDefault="009E64C0" w:rsidP="003D4A66">
            <w:pPr>
              <w:jc w:val="both"/>
              <w:rPr>
                <w:sz w:val="20"/>
                <w:szCs w:val="20"/>
              </w:rPr>
            </w:pPr>
            <w:r>
              <w:rPr>
                <w:sz w:val="20"/>
                <w:szCs w:val="20"/>
              </w:rPr>
              <w:t>L</w:t>
            </w:r>
            <w:r w:rsidR="53DCE44A" w:rsidRPr="5D79D036">
              <w:rPr>
                <w:sz w:val="20"/>
                <w:szCs w:val="20"/>
              </w:rPr>
              <w:t>aisse</w:t>
            </w:r>
            <w:r w:rsidR="00B17E12">
              <w:rPr>
                <w:sz w:val="20"/>
                <w:szCs w:val="20"/>
              </w:rPr>
              <w:t>r</w:t>
            </w:r>
            <w:r w:rsidR="003D4A66" w:rsidRPr="001F5539">
              <w:rPr>
                <w:sz w:val="20"/>
                <w:szCs w:val="20"/>
              </w:rPr>
              <w:t xml:space="preserve"> la personne faire part de la manière dont elle s’approprie sa culture et met de l’avant sa </w:t>
            </w:r>
            <w:r w:rsidR="003D4A66" w:rsidRPr="005B07D8">
              <w:rPr>
                <w:sz w:val="20"/>
                <w:szCs w:val="20"/>
              </w:rPr>
              <w:t xml:space="preserve">singularité </w:t>
            </w:r>
            <w:r w:rsidR="003D4A66" w:rsidRPr="001F5539">
              <w:rPr>
                <w:sz w:val="20"/>
                <w:szCs w:val="20"/>
              </w:rPr>
              <w:t>et sa complexité comme être humain.</w:t>
            </w:r>
            <w:r w:rsidR="000737CC">
              <w:rPr>
                <w:sz w:val="20"/>
                <w:szCs w:val="20"/>
              </w:rPr>
              <w:t xml:space="preserve"> </w:t>
            </w:r>
            <w:r w:rsidR="00EF0CBB">
              <w:rPr>
                <w:sz w:val="20"/>
                <w:szCs w:val="20"/>
              </w:rPr>
              <w:t xml:space="preserve">Ici comme ailleurs, des différences existent au sein d’une même culture. </w:t>
            </w:r>
          </w:p>
          <w:p w14:paraId="1B056C66" w14:textId="77777777" w:rsidR="000737CC" w:rsidRDefault="000737CC" w:rsidP="003D4A66">
            <w:pPr>
              <w:jc w:val="both"/>
              <w:rPr>
                <w:sz w:val="20"/>
                <w:szCs w:val="20"/>
              </w:rPr>
            </w:pPr>
          </w:p>
          <w:p w14:paraId="628C64A1" w14:textId="334573F5" w:rsidR="000737CC" w:rsidRPr="000737CC" w:rsidRDefault="000737CC" w:rsidP="003D4A66">
            <w:pPr>
              <w:jc w:val="both"/>
              <w:rPr>
                <w:b/>
                <w:bCs/>
                <w:color w:val="0070C0"/>
                <w:sz w:val="20"/>
                <w:szCs w:val="20"/>
              </w:rPr>
            </w:pPr>
            <w:r w:rsidRPr="000737CC">
              <w:rPr>
                <w:b/>
                <w:bCs/>
                <w:color w:val="0070C0"/>
                <w:sz w:val="20"/>
                <w:szCs w:val="20"/>
              </w:rPr>
              <w:t>Exemple</w:t>
            </w:r>
            <w:r w:rsidR="004E249C">
              <w:rPr>
                <w:b/>
                <w:bCs/>
                <w:color w:val="0070C0"/>
                <w:sz w:val="20"/>
                <w:szCs w:val="20"/>
              </w:rPr>
              <w:t>s</w:t>
            </w:r>
            <w:r w:rsidR="002D0BD7">
              <w:rPr>
                <w:b/>
                <w:bCs/>
                <w:color w:val="0070C0"/>
                <w:sz w:val="20"/>
                <w:szCs w:val="20"/>
              </w:rPr>
              <w:t xml:space="preserve"> </w:t>
            </w:r>
          </w:p>
          <w:p w14:paraId="788718F1" w14:textId="6B155CBE" w:rsidR="00F07582" w:rsidRDefault="00CF6DEE" w:rsidP="00F07582">
            <w:pPr>
              <w:jc w:val="both"/>
              <w:rPr>
                <w:color w:val="FF0000"/>
                <w:sz w:val="20"/>
                <w:szCs w:val="20"/>
              </w:rPr>
            </w:pPr>
            <w:r>
              <w:rPr>
                <w:sz w:val="20"/>
                <w:szCs w:val="20"/>
              </w:rPr>
              <w:t xml:space="preserve">- </w:t>
            </w:r>
            <w:r w:rsidR="00EF0CBB" w:rsidRPr="00DA16DB">
              <w:rPr>
                <w:sz w:val="20"/>
                <w:szCs w:val="20"/>
              </w:rPr>
              <w:t>Au Québec, il existe plusieurs sous-cultures familiales, individuelles, régionales</w:t>
            </w:r>
            <w:r w:rsidR="00621E05" w:rsidRPr="00DA16DB">
              <w:rPr>
                <w:sz w:val="20"/>
                <w:szCs w:val="20"/>
              </w:rPr>
              <w:t xml:space="preserve">, etc. </w:t>
            </w:r>
            <w:r w:rsidR="00A25F4E" w:rsidRPr="00DA16DB">
              <w:rPr>
                <w:sz w:val="20"/>
                <w:szCs w:val="20"/>
              </w:rPr>
              <w:t>(ex. a</w:t>
            </w:r>
            <w:r w:rsidR="00EF0CBB" w:rsidRPr="00DA16DB">
              <w:rPr>
                <w:sz w:val="20"/>
                <w:szCs w:val="20"/>
              </w:rPr>
              <w:t>nglophone, francophone,</w:t>
            </w:r>
            <w:r w:rsidR="006E3E4F" w:rsidRPr="00DA16DB">
              <w:rPr>
                <w:sz w:val="20"/>
                <w:szCs w:val="20"/>
              </w:rPr>
              <w:t xml:space="preserve"> </w:t>
            </w:r>
            <w:r w:rsidR="00EF0CBB" w:rsidRPr="00DA16DB">
              <w:rPr>
                <w:sz w:val="20"/>
                <w:szCs w:val="20"/>
              </w:rPr>
              <w:t>catholique, laïque,</w:t>
            </w:r>
            <w:r w:rsidR="006E3E4F" w:rsidRPr="00DA16DB">
              <w:rPr>
                <w:sz w:val="20"/>
                <w:szCs w:val="20"/>
              </w:rPr>
              <w:t xml:space="preserve"> ville</w:t>
            </w:r>
            <w:r w:rsidR="00621E05" w:rsidRPr="00DA16DB">
              <w:rPr>
                <w:sz w:val="20"/>
                <w:szCs w:val="20"/>
              </w:rPr>
              <w:t>, campagne)</w:t>
            </w:r>
            <w:r w:rsidR="00EF0CBB" w:rsidRPr="00DA16DB">
              <w:rPr>
                <w:sz w:val="20"/>
                <w:szCs w:val="20"/>
              </w:rPr>
              <w:t xml:space="preserve"> </w:t>
            </w:r>
          </w:p>
          <w:p w14:paraId="717A9E7A" w14:textId="540E0409" w:rsidR="000737CC" w:rsidRPr="00702928" w:rsidRDefault="00CF6DEE" w:rsidP="00F07582">
            <w:pPr>
              <w:jc w:val="both"/>
              <w:rPr>
                <w:sz w:val="20"/>
                <w:szCs w:val="20"/>
              </w:rPr>
            </w:pPr>
            <w:r w:rsidRPr="00DA16DB">
              <w:rPr>
                <w:sz w:val="20"/>
                <w:szCs w:val="20"/>
              </w:rPr>
              <w:t xml:space="preserve">- </w:t>
            </w:r>
            <w:r w:rsidR="00101DA4" w:rsidRPr="00DA16DB">
              <w:rPr>
                <w:sz w:val="20"/>
                <w:szCs w:val="20"/>
              </w:rPr>
              <w:t xml:space="preserve">Contrairement à la croyance populaire, les musulmans ne sont pas tous arabes et les Arabes ne sont pas tous musulmans. Il existe des Arabes chrétiens et des Asiatiques et des Africains musulmans. </w:t>
            </w:r>
            <w:r w:rsidR="00324B2B" w:rsidRPr="00DA16DB">
              <w:rPr>
                <w:sz w:val="20"/>
                <w:szCs w:val="20"/>
              </w:rPr>
              <w:t>En effet,</w:t>
            </w:r>
            <w:r w:rsidR="00101DA4" w:rsidRPr="00DA16DB">
              <w:rPr>
                <w:sz w:val="20"/>
                <w:szCs w:val="20"/>
              </w:rPr>
              <w:t xml:space="preserve"> 62% de la population musulmane du monde se trouve en Asie et seulement 21% des musulmans se trouvent au Moyen-Orient et en Afrique du Nord.</w:t>
            </w:r>
            <w:r w:rsidR="00101DA4">
              <w:rPr>
                <w:sz w:val="20"/>
                <w:szCs w:val="20"/>
              </w:rPr>
              <w:t xml:space="preserve"> </w:t>
            </w:r>
          </w:p>
        </w:tc>
      </w:tr>
    </w:tbl>
    <w:p w14:paraId="611E8CC4" w14:textId="77777777" w:rsidR="00702928" w:rsidRDefault="00702928" w:rsidP="000C7635">
      <w:pPr>
        <w:spacing w:after="0"/>
      </w:pPr>
    </w:p>
    <w:p w14:paraId="266F00C6" w14:textId="02102130" w:rsidR="00702928" w:rsidRDefault="00702928" w:rsidP="00702928">
      <w:pPr>
        <w:pStyle w:val="Paragraphedeliste"/>
        <w:numPr>
          <w:ilvl w:val="0"/>
          <w:numId w:val="2"/>
        </w:numPr>
        <w:jc w:val="both"/>
        <w:rPr>
          <w:sz w:val="24"/>
          <w:szCs w:val="24"/>
        </w:rPr>
      </w:pPr>
      <w:r w:rsidRPr="001F5539">
        <w:rPr>
          <w:sz w:val="24"/>
          <w:szCs w:val="24"/>
        </w:rPr>
        <w:t>P</w:t>
      </w:r>
      <w:r w:rsidR="002C7A00">
        <w:rPr>
          <w:sz w:val="24"/>
          <w:szCs w:val="24"/>
        </w:rPr>
        <w:t xml:space="preserve">rendre en considération que plusieurs facteurs autres que la culture (ex. les traits de personnalité, </w:t>
      </w:r>
      <w:r w:rsidR="00CF6DEE">
        <w:rPr>
          <w:sz w:val="24"/>
          <w:szCs w:val="24"/>
        </w:rPr>
        <w:t xml:space="preserve">le </w:t>
      </w:r>
      <w:r w:rsidR="002C7A00">
        <w:rPr>
          <w:sz w:val="24"/>
          <w:szCs w:val="24"/>
        </w:rPr>
        <w:t xml:space="preserve">contexte de l’interaction, </w:t>
      </w:r>
      <w:r w:rsidR="00CF6DEE">
        <w:rPr>
          <w:sz w:val="24"/>
          <w:szCs w:val="24"/>
        </w:rPr>
        <w:t xml:space="preserve">les </w:t>
      </w:r>
      <w:r w:rsidR="002C7A00">
        <w:rPr>
          <w:sz w:val="24"/>
          <w:szCs w:val="24"/>
        </w:rPr>
        <w:t>histoire</w:t>
      </w:r>
      <w:r w:rsidR="00CF6DEE">
        <w:rPr>
          <w:sz w:val="24"/>
          <w:szCs w:val="24"/>
        </w:rPr>
        <w:t>s</w:t>
      </w:r>
      <w:r w:rsidR="002C7A00">
        <w:rPr>
          <w:sz w:val="24"/>
          <w:szCs w:val="24"/>
        </w:rPr>
        <w:t xml:space="preserve"> personnelle</w:t>
      </w:r>
      <w:r w:rsidR="00CF6DEE">
        <w:rPr>
          <w:sz w:val="24"/>
          <w:szCs w:val="24"/>
        </w:rPr>
        <w:t>s</w:t>
      </w:r>
      <w:r w:rsidR="002C7A00">
        <w:rPr>
          <w:sz w:val="24"/>
          <w:szCs w:val="24"/>
        </w:rPr>
        <w:t xml:space="preserve">, </w:t>
      </w:r>
      <w:r w:rsidR="0052091E">
        <w:rPr>
          <w:sz w:val="24"/>
          <w:szCs w:val="24"/>
        </w:rPr>
        <w:t>le fait d’</w:t>
      </w:r>
      <w:r w:rsidR="00CF6DEE">
        <w:rPr>
          <w:sz w:val="24"/>
          <w:szCs w:val="24"/>
        </w:rPr>
        <w:t xml:space="preserve">avoir un </w:t>
      </w:r>
      <w:r w:rsidR="002C7A00">
        <w:rPr>
          <w:sz w:val="24"/>
          <w:szCs w:val="24"/>
        </w:rPr>
        <w:t xml:space="preserve">vécu traumatique, </w:t>
      </w:r>
      <w:r w:rsidR="00CF6DEE">
        <w:rPr>
          <w:sz w:val="24"/>
          <w:szCs w:val="24"/>
        </w:rPr>
        <w:t xml:space="preserve">les </w:t>
      </w:r>
      <w:r w:rsidR="002C7A00">
        <w:rPr>
          <w:sz w:val="24"/>
          <w:szCs w:val="24"/>
        </w:rPr>
        <w:t>valeurs</w:t>
      </w:r>
      <w:r w:rsidR="00CF6DEE">
        <w:rPr>
          <w:sz w:val="24"/>
          <w:szCs w:val="24"/>
        </w:rPr>
        <w:t xml:space="preserve">) </w:t>
      </w:r>
      <w:proofErr w:type="gramStart"/>
      <w:r w:rsidR="00CF6DEE">
        <w:rPr>
          <w:sz w:val="24"/>
          <w:szCs w:val="24"/>
        </w:rPr>
        <w:t>peuvent</w:t>
      </w:r>
      <w:proofErr w:type="gramEnd"/>
      <w:r w:rsidR="00CF6DEE">
        <w:rPr>
          <w:sz w:val="24"/>
          <w:szCs w:val="24"/>
        </w:rPr>
        <w:t xml:space="preserve"> influencer la qualité de la communication</w:t>
      </w:r>
      <w:r w:rsidR="5E10120C" w:rsidRPr="176719EA">
        <w:rPr>
          <w:sz w:val="24"/>
          <w:szCs w:val="24"/>
        </w:rPr>
        <w:t>.</w:t>
      </w:r>
      <w:r w:rsidR="00CF6DEE">
        <w:rPr>
          <w:sz w:val="24"/>
          <w:szCs w:val="24"/>
        </w:rPr>
        <w:t xml:space="preserve"> </w:t>
      </w:r>
    </w:p>
    <w:p w14:paraId="6100946B" w14:textId="77777777" w:rsidR="00CF6DEE" w:rsidRPr="00CF6DEE" w:rsidRDefault="00CF6DEE" w:rsidP="00CF6DEE">
      <w:pPr>
        <w:pStyle w:val="Paragraphedeliste"/>
        <w:ind w:left="360"/>
        <w:jc w:val="both"/>
        <w:rPr>
          <w:sz w:val="24"/>
          <w:szCs w:val="24"/>
        </w:rPr>
      </w:pPr>
    </w:p>
    <w:p w14:paraId="29C4B9CD" w14:textId="6B6D7B10" w:rsidR="000C7635" w:rsidRPr="0067730D" w:rsidRDefault="00E03C6E" w:rsidP="0067730D">
      <w:pPr>
        <w:pStyle w:val="Paragraphedeliste"/>
        <w:numPr>
          <w:ilvl w:val="0"/>
          <w:numId w:val="2"/>
        </w:numPr>
        <w:jc w:val="both"/>
        <w:rPr>
          <w:sz w:val="24"/>
          <w:szCs w:val="24"/>
        </w:rPr>
      </w:pPr>
      <w:r>
        <w:rPr>
          <w:sz w:val="24"/>
          <w:szCs w:val="24"/>
        </w:rPr>
        <w:t>Faire attention aux</w:t>
      </w:r>
      <w:r w:rsidR="00611DF4" w:rsidRPr="0067730D">
        <w:rPr>
          <w:sz w:val="24"/>
          <w:szCs w:val="24"/>
        </w:rPr>
        <w:t xml:space="preserve"> stéréotypes, préjugés et généralisations</w:t>
      </w:r>
      <w:r>
        <w:rPr>
          <w:sz w:val="24"/>
          <w:szCs w:val="24"/>
        </w:rPr>
        <w:t>, car ceux-ci</w:t>
      </w:r>
      <w:r w:rsidR="00611DF4" w:rsidRPr="0067730D">
        <w:rPr>
          <w:sz w:val="24"/>
          <w:szCs w:val="24"/>
        </w:rPr>
        <w:t xml:space="preserve"> entravent la communication, enferment les personnes dans des cases et nous empêchent de les connaître</w:t>
      </w:r>
      <w:r w:rsidR="184C5362" w:rsidRPr="176719EA">
        <w:rPr>
          <w:sz w:val="24"/>
          <w:szCs w:val="24"/>
        </w:rPr>
        <w:t>.</w:t>
      </w:r>
    </w:p>
    <w:tbl>
      <w:tblPr>
        <w:tblStyle w:val="Grilledutableau"/>
        <w:tblW w:w="0" w:type="auto"/>
        <w:tblLook w:val="04A0" w:firstRow="1" w:lastRow="0" w:firstColumn="1" w:lastColumn="0" w:noHBand="0" w:noVBand="1"/>
      </w:tblPr>
      <w:tblGrid>
        <w:gridCol w:w="10770"/>
      </w:tblGrid>
      <w:tr w:rsidR="00611DF4" w14:paraId="4618144C" w14:textId="77777777" w:rsidTr="005A7C7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0858DC4B" w14:textId="607B7EAF" w:rsidR="00611DF4" w:rsidRPr="00E03C6E" w:rsidRDefault="00E03C6E" w:rsidP="00E03C6E">
            <w:pPr>
              <w:jc w:val="both"/>
              <w:rPr>
                <w:sz w:val="20"/>
                <w:szCs w:val="20"/>
              </w:rPr>
            </w:pPr>
            <w:r w:rsidRPr="00E03C6E">
              <w:rPr>
                <w:sz w:val="20"/>
                <w:szCs w:val="20"/>
              </w:rPr>
              <w:t>Les stéréotypes et les préjugés sont un</w:t>
            </w:r>
            <w:r w:rsidR="002360E0">
              <w:rPr>
                <w:sz w:val="20"/>
                <w:szCs w:val="20"/>
              </w:rPr>
              <w:t xml:space="preserve">e sorte de </w:t>
            </w:r>
            <w:r w:rsidRPr="00E03C6E">
              <w:rPr>
                <w:sz w:val="20"/>
                <w:szCs w:val="20"/>
              </w:rPr>
              <w:t xml:space="preserve">raccourci que le cerveau humain chercher naturellement à faire pour simplifier les tâches du quotidien. Tout le monde fait des associations automatiques. </w:t>
            </w:r>
            <w:r w:rsidR="00D63550">
              <w:rPr>
                <w:sz w:val="20"/>
                <w:szCs w:val="20"/>
              </w:rPr>
              <w:t>Toutefois, p</w:t>
            </w:r>
            <w:r w:rsidRPr="00E03C6E">
              <w:rPr>
                <w:sz w:val="20"/>
                <w:szCs w:val="20"/>
              </w:rPr>
              <w:t xml:space="preserve">rendre l’habitude de </w:t>
            </w:r>
            <w:r w:rsidR="002B37C5">
              <w:rPr>
                <w:sz w:val="20"/>
                <w:szCs w:val="20"/>
              </w:rPr>
              <w:t>s'interroger sur</w:t>
            </w:r>
            <w:r w:rsidRPr="00E03C6E">
              <w:rPr>
                <w:sz w:val="20"/>
                <w:szCs w:val="20"/>
              </w:rPr>
              <w:t xml:space="preserve"> ces réflexes et idées préconçues peut aider à en neutraliser les effets négatifs. </w:t>
            </w:r>
          </w:p>
          <w:p w14:paraId="799382EE" w14:textId="295389CB" w:rsidR="00E03C6E" w:rsidRPr="00E03C6E" w:rsidRDefault="00E03C6E" w:rsidP="00611DF4">
            <w:pPr>
              <w:rPr>
                <w:b/>
                <w:bCs/>
                <w:color w:val="0070C0"/>
                <w:sz w:val="20"/>
                <w:szCs w:val="20"/>
              </w:rPr>
            </w:pPr>
          </w:p>
          <w:p w14:paraId="24409226" w14:textId="387A783F" w:rsidR="00E03C6E" w:rsidRPr="004E249C" w:rsidRDefault="004E249C" w:rsidP="00D63550">
            <w:pPr>
              <w:jc w:val="both"/>
              <w:rPr>
                <w:b/>
                <w:bCs/>
                <w:color w:val="0070C0"/>
                <w:sz w:val="20"/>
                <w:szCs w:val="20"/>
              </w:rPr>
            </w:pPr>
            <w:r w:rsidRPr="004E249C">
              <w:rPr>
                <w:b/>
                <w:bCs/>
                <w:color w:val="0070C0"/>
                <w:sz w:val="20"/>
                <w:szCs w:val="20"/>
              </w:rPr>
              <w:t>Q</w:t>
            </w:r>
            <w:r w:rsidR="00D63550" w:rsidRPr="004E249C">
              <w:rPr>
                <w:b/>
                <w:bCs/>
                <w:color w:val="0070C0"/>
                <w:sz w:val="20"/>
                <w:szCs w:val="20"/>
              </w:rPr>
              <w:t xml:space="preserve">uelques questions à se poser pour en prendre conscience </w:t>
            </w:r>
          </w:p>
          <w:p w14:paraId="5D594E27" w14:textId="3BA63EDC" w:rsidR="00D63550" w:rsidRDefault="00D63550" w:rsidP="00D63550">
            <w:pPr>
              <w:jc w:val="both"/>
            </w:pPr>
            <w:r w:rsidRPr="00D63550">
              <w:rPr>
                <w:sz w:val="20"/>
                <w:szCs w:val="20"/>
              </w:rPr>
              <w:t xml:space="preserve">Est-ce que j’ai vérifié mes perceptions auprès de la personne ou de la famille? Est-ce que mes perceptions sont fondées sur des comportements observés chez la famille ou est-ce </w:t>
            </w:r>
            <w:r w:rsidR="0016209F">
              <w:rPr>
                <w:sz w:val="20"/>
                <w:szCs w:val="20"/>
              </w:rPr>
              <w:t>fondé sur mes expériences antérieures</w:t>
            </w:r>
            <w:r w:rsidRPr="00D63550">
              <w:rPr>
                <w:sz w:val="20"/>
                <w:szCs w:val="20"/>
              </w:rPr>
              <w:t xml:space="preserve"> ou ce que j’ai entendu dire de leur culture d’origine? Quel</w:t>
            </w:r>
            <w:r w:rsidR="00F0632B">
              <w:rPr>
                <w:sz w:val="20"/>
                <w:szCs w:val="20"/>
              </w:rPr>
              <w:t>s</w:t>
            </w:r>
            <w:r w:rsidRPr="00D63550">
              <w:rPr>
                <w:sz w:val="20"/>
                <w:szCs w:val="20"/>
              </w:rPr>
              <w:t xml:space="preserve"> impact</w:t>
            </w:r>
            <w:r w:rsidR="00F0632B">
              <w:rPr>
                <w:sz w:val="20"/>
                <w:szCs w:val="20"/>
              </w:rPr>
              <w:t>s</w:t>
            </w:r>
            <w:r w:rsidRPr="00D63550">
              <w:rPr>
                <w:sz w:val="20"/>
                <w:szCs w:val="20"/>
              </w:rPr>
              <w:t xml:space="preserve"> </w:t>
            </w:r>
            <w:r w:rsidR="3246BABC" w:rsidRPr="1B748FE5">
              <w:rPr>
                <w:sz w:val="20"/>
                <w:szCs w:val="20"/>
              </w:rPr>
              <w:t>pourrai</w:t>
            </w:r>
            <w:r w:rsidR="00BE2181">
              <w:rPr>
                <w:sz w:val="20"/>
                <w:szCs w:val="20"/>
              </w:rPr>
              <w:t>en</w:t>
            </w:r>
            <w:r w:rsidR="3246BABC" w:rsidRPr="1B748FE5">
              <w:rPr>
                <w:sz w:val="20"/>
                <w:szCs w:val="20"/>
              </w:rPr>
              <w:t>t</w:t>
            </w:r>
            <w:r w:rsidRPr="00D63550">
              <w:rPr>
                <w:sz w:val="20"/>
                <w:szCs w:val="20"/>
              </w:rPr>
              <w:t xml:space="preserve"> avoir ces perceptions </w:t>
            </w:r>
            <w:r>
              <w:rPr>
                <w:sz w:val="20"/>
                <w:szCs w:val="20"/>
              </w:rPr>
              <w:t>sur la personne ou la famille avec laquelle j’interagis ou sur l’élève</w:t>
            </w:r>
            <w:r w:rsidR="006F26B6">
              <w:rPr>
                <w:sz w:val="20"/>
                <w:szCs w:val="20"/>
              </w:rPr>
              <w:t xml:space="preserve">, son bien-être et sa réussite éducative? Est-ce que je suis à l’écoute de ce que la famille me communique? </w:t>
            </w:r>
          </w:p>
        </w:tc>
      </w:tr>
    </w:tbl>
    <w:p w14:paraId="044FC82D" w14:textId="77777777" w:rsidR="00A47481" w:rsidRDefault="00A47481" w:rsidP="00062256">
      <w:pPr>
        <w:spacing w:after="0"/>
      </w:pPr>
    </w:p>
    <w:p w14:paraId="3D1D0394" w14:textId="77777777" w:rsidR="00E668DE" w:rsidRDefault="00E668DE" w:rsidP="00A17B5B"/>
    <w:p w14:paraId="33A774D1" w14:textId="3A4D28A5" w:rsidR="00E668DE" w:rsidRDefault="00E668DE" w:rsidP="00A17B5B">
      <w:pPr>
        <w:sectPr w:rsidR="00E668DE" w:rsidSect="00A17B5B">
          <w:headerReference w:type="default" r:id="rId10"/>
          <w:footerReference w:type="default" r:id="rId11"/>
          <w:pgSz w:w="12240" w:h="15840"/>
          <w:pgMar w:top="720" w:right="720" w:bottom="720" w:left="720" w:header="708" w:footer="708" w:gutter="0"/>
          <w:cols w:space="708"/>
          <w:docGrid w:linePitch="360"/>
        </w:sectPr>
      </w:pPr>
    </w:p>
    <w:p w14:paraId="75759ED8" w14:textId="7AD4FB73" w:rsidR="00611DF4" w:rsidRDefault="009E7859" w:rsidP="004B641C">
      <w:pPr>
        <w:pStyle w:val="Paragraphedeliste"/>
        <w:numPr>
          <w:ilvl w:val="0"/>
          <w:numId w:val="4"/>
        </w:numPr>
        <w:jc w:val="both"/>
        <w:rPr>
          <w:sz w:val="24"/>
          <w:szCs w:val="24"/>
        </w:rPr>
      </w:pPr>
      <w:r w:rsidRPr="009E7859">
        <w:rPr>
          <w:sz w:val="24"/>
          <w:szCs w:val="24"/>
        </w:rPr>
        <w:lastRenderedPageBreak/>
        <w:t xml:space="preserve">L’interprétation de certains </w:t>
      </w:r>
      <w:r>
        <w:rPr>
          <w:sz w:val="24"/>
          <w:szCs w:val="24"/>
        </w:rPr>
        <w:t>comportements et l’expression de certaines valeurs peuvent varier d’une culture à une autre</w:t>
      </w:r>
      <w:r w:rsidR="2BFC04D8" w:rsidRPr="0525DB0C">
        <w:rPr>
          <w:sz w:val="24"/>
          <w:szCs w:val="24"/>
        </w:rPr>
        <w:t>.</w:t>
      </w:r>
    </w:p>
    <w:tbl>
      <w:tblPr>
        <w:tblStyle w:val="Grilledutableau"/>
        <w:tblW w:w="0" w:type="auto"/>
        <w:tblLook w:val="04A0" w:firstRow="1" w:lastRow="0" w:firstColumn="1" w:lastColumn="0" w:noHBand="0" w:noVBand="1"/>
      </w:tblPr>
      <w:tblGrid>
        <w:gridCol w:w="10770"/>
      </w:tblGrid>
      <w:tr w:rsidR="009E7859" w14:paraId="505F6675" w14:textId="77777777" w:rsidTr="3487DB2E">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7A301A32" w14:textId="4DBE274F" w:rsidR="001140A5" w:rsidRPr="001230FB" w:rsidRDefault="00BF3B02" w:rsidP="00294ED3">
            <w:pPr>
              <w:jc w:val="both"/>
              <w:rPr>
                <w:sz w:val="20"/>
                <w:szCs w:val="20"/>
              </w:rPr>
            </w:pPr>
            <w:r w:rsidRPr="001230FB">
              <w:rPr>
                <w:sz w:val="20"/>
                <w:szCs w:val="20"/>
              </w:rPr>
              <w:t xml:space="preserve">Un piège </w:t>
            </w:r>
            <w:r w:rsidR="00E3179B" w:rsidRPr="001230FB">
              <w:rPr>
                <w:sz w:val="20"/>
                <w:szCs w:val="20"/>
              </w:rPr>
              <w:t>susceptible</w:t>
            </w:r>
            <w:r w:rsidRPr="001230FB">
              <w:rPr>
                <w:sz w:val="20"/>
                <w:szCs w:val="20"/>
              </w:rPr>
              <w:t xml:space="preserve"> de nuire </w:t>
            </w:r>
            <w:r w:rsidR="008E4652" w:rsidRPr="001230FB">
              <w:rPr>
                <w:sz w:val="20"/>
                <w:szCs w:val="20"/>
              </w:rPr>
              <w:t>à la communication</w:t>
            </w:r>
            <w:r w:rsidRPr="001230FB">
              <w:rPr>
                <w:sz w:val="20"/>
                <w:szCs w:val="20"/>
              </w:rPr>
              <w:t xml:space="preserve"> est de prendre pour acquis nos interprétations</w:t>
            </w:r>
            <w:r w:rsidR="00E3179B" w:rsidRPr="001230FB">
              <w:rPr>
                <w:sz w:val="20"/>
                <w:szCs w:val="20"/>
              </w:rPr>
              <w:t>. A</w:t>
            </w:r>
            <w:r w:rsidRPr="001230FB">
              <w:rPr>
                <w:sz w:val="20"/>
                <w:szCs w:val="20"/>
              </w:rPr>
              <w:t xml:space="preserve">fin d’éviter </w:t>
            </w:r>
            <w:r w:rsidR="00D7486F" w:rsidRPr="001230FB">
              <w:rPr>
                <w:sz w:val="20"/>
                <w:szCs w:val="20"/>
              </w:rPr>
              <w:t>les bris de dialogue</w:t>
            </w:r>
            <w:r w:rsidR="00E3179B" w:rsidRPr="001230FB">
              <w:rPr>
                <w:sz w:val="20"/>
                <w:szCs w:val="20"/>
              </w:rPr>
              <w:t xml:space="preserve">, il est recommandé </w:t>
            </w:r>
            <w:r w:rsidR="008E4652" w:rsidRPr="001230FB">
              <w:rPr>
                <w:sz w:val="20"/>
                <w:szCs w:val="20"/>
              </w:rPr>
              <w:t xml:space="preserve">de </w:t>
            </w:r>
            <w:r w:rsidR="006B497C" w:rsidRPr="001230FB">
              <w:rPr>
                <w:sz w:val="20"/>
                <w:szCs w:val="20"/>
              </w:rPr>
              <w:t>vérifier</w:t>
            </w:r>
            <w:r w:rsidR="00B43344" w:rsidRPr="001230FB">
              <w:rPr>
                <w:sz w:val="20"/>
                <w:szCs w:val="20"/>
              </w:rPr>
              <w:t xml:space="preserve"> </w:t>
            </w:r>
            <w:r w:rsidR="0087641D" w:rsidRPr="001230FB">
              <w:rPr>
                <w:sz w:val="20"/>
                <w:szCs w:val="20"/>
              </w:rPr>
              <w:t xml:space="preserve">notre compréhension </w:t>
            </w:r>
            <w:r w:rsidR="000D371E" w:rsidRPr="001230FB">
              <w:rPr>
                <w:sz w:val="20"/>
                <w:szCs w:val="20"/>
              </w:rPr>
              <w:t>du comportement de l’autre</w:t>
            </w:r>
            <w:r w:rsidR="003565AF" w:rsidRPr="001230FB">
              <w:rPr>
                <w:sz w:val="20"/>
                <w:szCs w:val="20"/>
              </w:rPr>
              <w:t xml:space="preserve">, que ce soit avec l’élève </w:t>
            </w:r>
            <w:r w:rsidR="00294ED3" w:rsidRPr="001230FB">
              <w:rPr>
                <w:sz w:val="20"/>
                <w:szCs w:val="20"/>
              </w:rPr>
              <w:t>ou les parents.</w:t>
            </w:r>
          </w:p>
          <w:p w14:paraId="6C328D5D" w14:textId="17AE27E2" w:rsidR="009E7859" w:rsidRPr="00EB720A" w:rsidRDefault="009E7859" w:rsidP="009E7859">
            <w:pPr>
              <w:rPr>
                <w:b/>
                <w:bCs/>
                <w:color w:val="0070C0"/>
                <w:sz w:val="20"/>
                <w:szCs w:val="20"/>
              </w:rPr>
            </w:pPr>
          </w:p>
          <w:p w14:paraId="14F22F04" w14:textId="3A937163" w:rsidR="00EB720A" w:rsidRDefault="00EB720A" w:rsidP="00EB720A">
            <w:pPr>
              <w:jc w:val="both"/>
              <w:rPr>
                <w:sz w:val="20"/>
                <w:szCs w:val="20"/>
              </w:rPr>
            </w:pPr>
            <w:r w:rsidRPr="00EB720A">
              <w:rPr>
                <w:sz w:val="20"/>
                <w:szCs w:val="20"/>
              </w:rPr>
              <w:t>Le fait de regarder ou non l’autre dans les yeux peut être sujet à différentes interprétations. Certain</w:t>
            </w:r>
            <w:r w:rsidR="007A1BF2">
              <w:rPr>
                <w:sz w:val="20"/>
                <w:szCs w:val="20"/>
              </w:rPr>
              <w:t>(e)</w:t>
            </w:r>
            <w:r w:rsidRPr="00EB720A">
              <w:rPr>
                <w:sz w:val="20"/>
                <w:szCs w:val="20"/>
              </w:rPr>
              <w:t xml:space="preserve">s diront </w:t>
            </w:r>
            <w:r w:rsidR="00553795">
              <w:rPr>
                <w:sz w:val="20"/>
                <w:szCs w:val="20"/>
              </w:rPr>
              <w:t xml:space="preserve">par exemple </w:t>
            </w:r>
            <w:r w:rsidRPr="00EB720A">
              <w:rPr>
                <w:sz w:val="20"/>
                <w:szCs w:val="20"/>
              </w:rPr>
              <w:t>q</w:t>
            </w:r>
            <w:r w:rsidR="00C47E85">
              <w:rPr>
                <w:sz w:val="20"/>
                <w:szCs w:val="20"/>
              </w:rPr>
              <w:t>ue</w:t>
            </w:r>
            <w:r w:rsidR="00C13DFA">
              <w:rPr>
                <w:sz w:val="20"/>
                <w:szCs w:val="20"/>
              </w:rPr>
              <w:t xml:space="preserve"> de ne pas</w:t>
            </w:r>
            <w:r w:rsidR="00C47E85">
              <w:rPr>
                <w:sz w:val="20"/>
                <w:szCs w:val="20"/>
              </w:rPr>
              <w:t xml:space="preserve"> regarder </w:t>
            </w:r>
            <w:r w:rsidR="00C13DFA">
              <w:rPr>
                <w:sz w:val="20"/>
                <w:szCs w:val="20"/>
              </w:rPr>
              <w:t>l’autre dans les yeux est un</w:t>
            </w:r>
            <w:r w:rsidR="00677216">
              <w:rPr>
                <w:sz w:val="20"/>
                <w:szCs w:val="20"/>
              </w:rPr>
              <w:t xml:space="preserve">e </w:t>
            </w:r>
            <w:r w:rsidR="00646EF2">
              <w:rPr>
                <w:sz w:val="20"/>
                <w:szCs w:val="20"/>
              </w:rPr>
              <w:t>preuve</w:t>
            </w:r>
            <w:r w:rsidR="00677216">
              <w:rPr>
                <w:sz w:val="20"/>
                <w:szCs w:val="20"/>
              </w:rPr>
              <w:t xml:space="preserve"> </w:t>
            </w:r>
            <w:r w:rsidRPr="00EB720A">
              <w:rPr>
                <w:sz w:val="20"/>
                <w:szCs w:val="20"/>
              </w:rPr>
              <w:t>d</w:t>
            </w:r>
            <w:r w:rsidR="00646EF2">
              <w:rPr>
                <w:sz w:val="20"/>
                <w:szCs w:val="20"/>
              </w:rPr>
              <w:t>u</w:t>
            </w:r>
            <w:r w:rsidRPr="00EB720A">
              <w:rPr>
                <w:sz w:val="20"/>
                <w:szCs w:val="20"/>
              </w:rPr>
              <w:t xml:space="preserve"> respect</w:t>
            </w:r>
            <w:r w:rsidR="00646EF2">
              <w:rPr>
                <w:sz w:val="20"/>
                <w:szCs w:val="20"/>
              </w:rPr>
              <w:t xml:space="preserve"> de l’autorité</w:t>
            </w:r>
            <w:r w:rsidRPr="00EB720A">
              <w:rPr>
                <w:sz w:val="20"/>
                <w:szCs w:val="20"/>
              </w:rPr>
              <w:t>, alors que d’autres diront plutôt qu’il s’agit d’un manque de franchise</w:t>
            </w:r>
            <w:r w:rsidR="00462FF2">
              <w:rPr>
                <w:sz w:val="20"/>
                <w:szCs w:val="20"/>
              </w:rPr>
              <w:t xml:space="preserve"> ou d’assurance.</w:t>
            </w:r>
          </w:p>
          <w:p w14:paraId="3B8B1814" w14:textId="77777777" w:rsidR="00865CBE" w:rsidRDefault="00865CBE" w:rsidP="00EB720A">
            <w:pPr>
              <w:jc w:val="both"/>
              <w:rPr>
                <w:sz w:val="24"/>
                <w:szCs w:val="24"/>
              </w:rPr>
            </w:pPr>
          </w:p>
          <w:p w14:paraId="05391B55" w14:textId="66FD7FBD" w:rsidR="00865CBE" w:rsidRPr="00AD1D0C" w:rsidRDefault="00865CBE" w:rsidP="00EB720A">
            <w:pPr>
              <w:jc w:val="both"/>
              <w:rPr>
                <w:b/>
                <w:bCs/>
                <w:color w:val="0070C0"/>
                <w:sz w:val="20"/>
                <w:szCs w:val="20"/>
              </w:rPr>
            </w:pPr>
            <w:r w:rsidRPr="00AD1D0C">
              <w:rPr>
                <w:b/>
                <w:bCs/>
                <w:color w:val="0070C0"/>
                <w:sz w:val="20"/>
                <w:szCs w:val="20"/>
              </w:rPr>
              <w:t>Exemple</w:t>
            </w:r>
            <w:r w:rsidR="002E78DF">
              <w:rPr>
                <w:b/>
                <w:bCs/>
                <w:color w:val="0070C0"/>
                <w:sz w:val="20"/>
                <w:szCs w:val="20"/>
              </w:rPr>
              <w:t>s</w:t>
            </w:r>
            <w:r w:rsidRPr="00AD1D0C">
              <w:rPr>
                <w:b/>
                <w:bCs/>
                <w:color w:val="0070C0"/>
                <w:sz w:val="20"/>
                <w:szCs w:val="20"/>
              </w:rPr>
              <w:t xml:space="preserve"> de vérification</w:t>
            </w:r>
          </w:p>
          <w:p w14:paraId="26214EC1" w14:textId="4B12A869" w:rsidR="00865CBE" w:rsidRDefault="006C6984" w:rsidP="00EB720A">
            <w:pPr>
              <w:jc w:val="both"/>
              <w:rPr>
                <w:sz w:val="20"/>
                <w:szCs w:val="20"/>
              </w:rPr>
            </w:pPr>
            <w:r>
              <w:rPr>
                <w:sz w:val="20"/>
                <w:szCs w:val="20"/>
              </w:rPr>
              <w:t xml:space="preserve">Quand tu ne me regardes </w:t>
            </w:r>
            <w:r w:rsidR="004144B6">
              <w:rPr>
                <w:sz w:val="20"/>
                <w:szCs w:val="20"/>
              </w:rPr>
              <w:t xml:space="preserve">pas </w:t>
            </w:r>
            <w:r>
              <w:rPr>
                <w:sz w:val="20"/>
                <w:szCs w:val="20"/>
              </w:rPr>
              <w:t>quand je te parle, j’ai l’impression que tu ne m’écoutes pas. Est-ce que c</w:t>
            </w:r>
            <w:r w:rsidR="00971713">
              <w:rPr>
                <w:sz w:val="20"/>
                <w:szCs w:val="20"/>
              </w:rPr>
              <w:t>’</w:t>
            </w:r>
            <w:r w:rsidR="00FC6296">
              <w:rPr>
                <w:sz w:val="20"/>
                <w:szCs w:val="20"/>
              </w:rPr>
              <w:t xml:space="preserve">est ça que tu veux </w:t>
            </w:r>
            <w:r w:rsidR="00D27149">
              <w:rPr>
                <w:sz w:val="20"/>
                <w:szCs w:val="20"/>
              </w:rPr>
              <w:t>faire?</w:t>
            </w:r>
          </w:p>
          <w:p w14:paraId="52ACF5D2" w14:textId="275D5998" w:rsidR="009A61AC" w:rsidRPr="00865CBE" w:rsidRDefault="007D52A9" w:rsidP="00EB720A">
            <w:pPr>
              <w:jc w:val="both"/>
              <w:rPr>
                <w:sz w:val="20"/>
                <w:szCs w:val="20"/>
              </w:rPr>
            </w:pPr>
            <w:r>
              <w:rPr>
                <w:sz w:val="20"/>
                <w:szCs w:val="20"/>
              </w:rPr>
              <w:t>M</w:t>
            </w:r>
            <w:r w:rsidR="00F53D8D">
              <w:rPr>
                <w:sz w:val="20"/>
                <w:szCs w:val="20"/>
              </w:rPr>
              <w:t>onsieur</w:t>
            </w:r>
            <w:r>
              <w:rPr>
                <w:sz w:val="20"/>
                <w:szCs w:val="20"/>
              </w:rPr>
              <w:t xml:space="preserve"> je vois que vous êtes </w:t>
            </w:r>
            <w:r w:rsidR="00BF479B">
              <w:rPr>
                <w:sz w:val="20"/>
                <w:szCs w:val="20"/>
              </w:rPr>
              <w:t>silencieu</w:t>
            </w:r>
            <w:r w:rsidR="00F53D8D">
              <w:rPr>
                <w:sz w:val="20"/>
                <w:szCs w:val="20"/>
              </w:rPr>
              <w:t>x</w:t>
            </w:r>
            <w:r w:rsidR="00BF479B">
              <w:rPr>
                <w:sz w:val="20"/>
                <w:szCs w:val="20"/>
              </w:rPr>
              <w:t xml:space="preserve"> et </w:t>
            </w:r>
            <w:r>
              <w:rPr>
                <w:sz w:val="20"/>
                <w:szCs w:val="20"/>
              </w:rPr>
              <w:t xml:space="preserve">en retrait, comment recevez-vous ce que je viens de vous partager? </w:t>
            </w:r>
          </w:p>
        </w:tc>
      </w:tr>
    </w:tbl>
    <w:p w14:paraId="5AC60DCF" w14:textId="77777777" w:rsidR="000F5663" w:rsidRDefault="000F5663" w:rsidP="003E1558">
      <w:pPr>
        <w:pBdr>
          <w:bottom w:val="single" w:sz="4" w:space="1" w:color="auto"/>
        </w:pBdr>
        <w:rPr>
          <w:b/>
          <w:bCs/>
          <w:smallCaps/>
          <w:sz w:val="28"/>
          <w:szCs w:val="28"/>
        </w:rPr>
      </w:pPr>
    </w:p>
    <w:p w14:paraId="143BB799" w14:textId="3AFA651E" w:rsidR="005506CF" w:rsidRPr="003E1558" w:rsidRDefault="006D29FD" w:rsidP="003E1558">
      <w:pPr>
        <w:pBdr>
          <w:bottom w:val="single" w:sz="4" w:space="1" w:color="auto"/>
        </w:pBdr>
        <w:rPr>
          <w:b/>
          <w:bCs/>
          <w:smallCaps/>
          <w:sz w:val="28"/>
          <w:szCs w:val="28"/>
        </w:rPr>
      </w:pPr>
      <w:r>
        <w:rPr>
          <w:b/>
          <w:bCs/>
          <w:smallCaps/>
          <w:sz w:val="28"/>
          <w:szCs w:val="28"/>
        </w:rPr>
        <w:t>s</w:t>
      </w:r>
      <w:r w:rsidR="00EB720A" w:rsidRPr="006D29FD">
        <w:rPr>
          <w:b/>
          <w:bCs/>
          <w:smallCaps/>
          <w:sz w:val="28"/>
          <w:szCs w:val="28"/>
        </w:rPr>
        <w:t>ituer sa posture professionnelle</w:t>
      </w:r>
    </w:p>
    <w:p w14:paraId="1292A52D" w14:textId="12478772" w:rsidR="00EB720A" w:rsidRDefault="00184E5A" w:rsidP="000D71C6">
      <w:pPr>
        <w:pStyle w:val="Paragraphedeliste"/>
        <w:numPr>
          <w:ilvl w:val="0"/>
          <w:numId w:val="4"/>
        </w:numPr>
        <w:jc w:val="both"/>
        <w:rPr>
          <w:sz w:val="24"/>
          <w:szCs w:val="24"/>
        </w:rPr>
      </w:pPr>
      <w:r>
        <w:rPr>
          <w:sz w:val="24"/>
          <w:szCs w:val="24"/>
        </w:rPr>
        <w:t xml:space="preserve">Se rappeler que vos compétences </w:t>
      </w:r>
      <w:r w:rsidR="0098319A" w:rsidRPr="000F5663">
        <w:rPr>
          <w:sz w:val="24"/>
          <w:szCs w:val="24"/>
        </w:rPr>
        <w:t>professionnelles</w:t>
      </w:r>
      <w:r w:rsidR="000D71C6" w:rsidRPr="000F5663">
        <w:rPr>
          <w:sz w:val="24"/>
          <w:szCs w:val="24"/>
        </w:rPr>
        <w:t xml:space="preserve"> et relationnelles</w:t>
      </w:r>
      <w:r w:rsidR="0098319A" w:rsidRPr="000F5663">
        <w:rPr>
          <w:sz w:val="24"/>
          <w:szCs w:val="24"/>
        </w:rPr>
        <w:t xml:space="preserve"> </w:t>
      </w:r>
      <w:r>
        <w:rPr>
          <w:sz w:val="24"/>
          <w:szCs w:val="24"/>
        </w:rPr>
        <w:t>sont transférables à un contexte interculturel</w:t>
      </w:r>
      <w:r w:rsidR="74A5FC1A" w:rsidRPr="121C8E81">
        <w:rPr>
          <w:sz w:val="24"/>
          <w:szCs w:val="24"/>
        </w:rPr>
        <w:t>.</w:t>
      </w:r>
    </w:p>
    <w:tbl>
      <w:tblPr>
        <w:tblStyle w:val="Grilledutableau"/>
        <w:tblW w:w="0" w:type="auto"/>
        <w:tblLook w:val="04A0" w:firstRow="1" w:lastRow="0" w:firstColumn="1" w:lastColumn="0" w:noHBand="0" w:noVBand="1"/>
      </w:tblPr>
      <w:tblGrid>
        <w:gridCol w:w="10770"/>
      </w:tblGrid>
      <w:tr w:rsidR="00051A13" w14:paraId="190DFE4C" w14:textId="77777777" w:rsidTr="00742FA9">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11D5018D" w14:textId="6D5E1FEE" w:rsidR="00051A13" w:rsidRDefault="00894D69" w:rsidP="008753B7">
            <w:pPr>
              <w:jc w:val="both"/>
              <w:rPr>
                <w:sz w:val="20"/>
                <w:szCs w:val="20"/>
              </w:rPr>
            </w:pPr>
            <w:r w:rsidRPr="00894D69">
              <w:rPr>
                <w:sz w:val="20"/>
                <w:szCs w:val="20"/>
              </w:rPr>
              <w:t>Les familles</w:t>
            </w:r>
            <w:r>
              <w:rPr>
                <w:sz w:val="20"/>
                <w:szCs w:val="20"/>
              </w:rPr>
              <w:t xml:space="preserve">, qu’elles soient immigrantes ou non, présentent souvent des spécificités ou des éléments de complexité qui </w:t>
            </w:r>
            <w:r w:rsidR="005B07D8">
              <w:rPr>
                <w:sz w:val="20"/>
                <w:szCs w:val="20"/>
              </w:rPr>
              <w:t>nécessitent</w:t>
            </w:r>
            <w:r>
              <w:rPr>
                <w:sz w:val="20"/>
                <w:szCs w:val="20"/>
              </w:rPr>
              <w:t xml:space="preserve"> une adaptation de sa pratique. </w:t>
            </w:r>
          </w:p>
          <w:p w14:paraId="7F6E1478" w14:textId="77777777" w:rsidR="00894D69" w:rsidRPr="002975B7" w:rsidRDefault="00894D69" w:rsidP="00051A13">
            <w:pPr>
              <w:rPr>
                <w:sz w:val="20"/>
                <w:szCs w:val="20"/>
              </w:rPr>
            </w:pPr>
          </w:p>
          <w:p w14:paraId="3F8F37E3" w14:textId="739FB10D" w:rsidR="00894D69" w:rsidRPr="004E249C" w:rsidRDefault="004E249C" w:rsidP="00051A13">
            <w:pPr>
              <w:rPr>
                <w:b/>
                <w:bCs/>
                <w:color w:val="0070C0"/>
                <w:sz w:val="20"/>
                <w:szCs w:val="20"/>
              </w:rPr>
            </w:pPr>
            <w:r w:rsidRPr="004E249C">
              <w:rPr>
                <w:b/>
                <w:bCs/>
                <w:color w:val="0070C0"/>
                <w:sz w:val="20"/>
                <w:szCs w:val="20"/>
              </w:rPr>
              <w:t>U</w:t>
            </w:r>
            <w:r w:rsidR="002975B7" w:rsidRPr="004E249C">
              <w:rPr>
                <w:b/>
                <w:bCs/>
                <w:color w:val="0070C0"/>
                <w:sz w:val="20"/>
                <w:szCs w:val="20"/>
              </w:rPr>
              <w:t>ne question à se poser en cas de perte de repères ou de blocage</w:t>
            </w:r>
          </w:p>
          <w:p w14:paraId="055B4260" w14:textId="0DB3294B" w:rsidR="005A7C7B" w:rsidRPr="002975B7" w:rsidRDefault="002975B7" w:rsidP="00051A13">
            <w:pPr>
              <w:rPr>
                <w:sz w:val="20"/>
                <w:szCs w:val="20"/>
              </w:rPr>
            </w:pPr>
            <w:r>
              <w:rPr>
                <w:sz w:val="20"/>
                <w:szCs w:val="20"/>
              </w:rPr>
              <w:t>Qu’est-ce que je fais lorsque je rencontre une difficulté avec les parents d’un enfant non immigrant?</w:t>
            </w:r>
          </w:p>
        </w:tc>
      </w:tr>
    </w:tbl>
    <w:p w14:paraId="697A2D41" w14:textId="3BC5E641" w:rsidR="00051A13" w:rsidRDefault="00051A13" w:rsidP="005B3DF2">
      <w:pPr>
        <w:spacing w:after="0"/>
        <w:rPr>
          <w:sz w:val="24"/>
          <w:szCs w:val="24"/>
        </w:rPr>
      </w:pPr>
    </w:p>
    <w:p w14:paraId="321F13EC" w14:textId="29EBF2CA" w:rsidR="00992C7F" w:rsidRDefault="00992C7F" w:rsidP="00992C7F">
      <w:pPr>
        <w:pStyle w:val="Paragraphedeliste"/>
        <w:numPr>
          <w:ilvl w:val="0"/>
          <w:numId w:val="4"/>
        </w:numPr>
        <w:rPr>
          <w:sz w:val="24"/>
          <w:szCs w:val="24"/>
        </w:rPr>
      </w:pPr>
      <w:r>
        <w:rPr>
          <w:sz w:val="24"/>
          <w:szCs w:val="24"/>
        </w:rPr>
        <w:t>Être dans une disposition</w:t>
      </w:r>
      <w:r w:rsidR="002975B7">
        <w:rPr>
          <w:sz w:val="24"/>
          <w:szCs w:val="24"/>
        </w:rPr>
        <w:t xml:space="preserve"> favorable à la communication et à la collaboration avec la famille</w:t>
      </w:r>
      <w:r w:rsidR="64144041" w:rsidRPr="097847F6">
        <w:rPr>
          <w:sz w:val="24"/>
          <w:szCs w:val="24"/>
        </w:rPr>
        <w:t>.</w:t>
      </w:r>
    </w:p>
    <w:tbl>
      <w:tblPr>
        <w:tblStyle w:val="Grilledutableau"/>
        <w:tblW w:w="0" w:type="auto"/>
        <w:tblLook w:val="04A0" w:firstRow="1" w:lastRow="0" w:firstColumn="1" w:lastColumn="0" w:noHBand="0" w:noVBand="1"/>
      </w:tblPr>
      <w:tblGrid>
        <w:gridCol w:w="10770"/>
      </w:tblGrid>
      <w:tr w:rsidR="008753B7" w:rsidRPr="008753B7" w14:paraId="355C5677" w14:textId="77777777" w:rsidTr="3487DB2E">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25207201" w14:textId="6DF07931" w:rsidR="00FB3C40" w:rsidRDefault="31BF3718" w:rsidP="006B7292">
            <w:pPr>
              <w:spacing w:line="276" w:lineRule="auto"/>
              <w:jc w:val="both"/>
              <w:rPr>
                <w:sz w:val="20"/>
                <w:szCs w:val="20"/>
              </w:rPr>
            </w:pPr>
            <w:r w:rsidRPr="002A4A61">
              <w:rPr>
                <w:rFonts w:ascii="Calibri" w:eastAsia="Calibri" w:hAnsi="Calibri" w:cs="Calibri"/>
                <w:sz w:val="20"/>
                <w:szCs w:val="20"/>
              </w:rPr>
              <w:t xml:space="preserve">Plusieurs facteurs comme la fatigue, </w:t>
            </w:r>
            <w:r w:rsidR="00C1477B" w:rsidRPr="002A4A61">
              <w:rPr>
                <w:rFonts w:ascii="Calibri" w:eastAsia="Calibri" w:hAnsi="Calibri" w:cs="Calibri"/>
                <w:sz w:val="20"/>
                <w:szCs w:val="20"/>
              </w:rPr>
              <w:t>le</w:t>
            </w:r>
            <w:r w:rsidRPr="002A4A61">
              <w:rPr>
                <w:rFonts w:ascii="Calibri" w:eastAsia="Calibri" w:hAnsi="Calibri" w:cs="Calibri"/>
                <w:sz w:val="20"/>
                <w:szCs w:val="20"/>
              </w:rPr>
              <w:t xml:space="preserve"> stress, </w:t>
            </w:r>
            <w:r w:rsidR="00DB45A4" w:rsidRPr="002A4A61">
              <w:rPr>
                <w:rFonts w:ascii="Calibri" w:eastAsia="Calibri" w:hAnsi="Calibri" w:cs="Calibri"/>
                <w:sz w:val="20"/>
                <w:szCs w:val="20"/>
              </w:rPr>
              <w:t>l’environnement de travail</w:t>
            </w:r>
            <w:r w:rsidRPr="002A4A61">
              <w:rPr>
                <w:rFonts w:ascii="Calibri" w:eastAsia="Calibri" w:hAnsi="Calibri" w:cs="Calibri"/>
                <w:sz w:val="20"/>
                <w:szCs w:val="20"/>
              </w:rPr>
              <w:t xml:space="preserve"> peuvent affecter </w:t>
            </w:r>
            <w:r w:rsidR="00D864F0">
              <w:rPr>
                <w:rFonts w:ascii="Calibri" w:eastAsia="Calibri" w:hAnsi="Calibri" w:cs="Calibri"/>
                <w:sz w:val="20"/>
                <w:szCs w:val="20"/>
              </w:rPr>
              <w:t>la qualité de notre</w:t>
            </w:r>
            <w:r w:rsidRPr="002A4A61">
              <w:rPr>
                <w:rFonts w:ascii="Calibri" w:eastAsia="Calibri" w:hAnsi="Calibri" w:cs="Calibri"/>
                <w:sz w:val="20"/>
                <w:szCs w:val="20"/>
              </w:rPr>
              <w:t xml:space="preserve"> présen</w:t>
            </w:r>
            <w:r w:rsidR="00D864F0">
              <w:rPr>
                <w:rFonts w:ascii="Calibri" w:eastAsia="Calibri" w:hAnsi="Calibri" w:cs="Calibri"/>
                <w:sz w:val="20"/>
                <w:szCs w:val="20"/>
              </w:rPr>
              <w:t>ce</w:t>
            </w:r>
            <w:r w:rsidRPr="002A4A61">
              <w:rPr>
                <w:rFonts w:ascii="Calibri" w:eastAsia="Calibri" w:hAnsi="Calibri" w:cs="Calibri"/>
                <w:sz w:val="20"/>
                <w:szCs w:val="20"/>
              </w:rPr>
              <w:t xml:space="preserve"> </w:t>
            </w:r>
            <w:r w:rsidR="002A4A61" w:rsidRPr="002A4A61">
              <w:rPr>
                <w:rFonts w:ascii="Calibri" w:eastAsia="Calibri" w:hAnsi="Calibri" w:cs="Calibri"/>
                <w:sz w:val="20"/>
                <w:szCs w:val="20"/>
              </w:rPr>
              <w:t xml:space="preserve">et </w:t>
            </w:r>
            <w:r w:rsidR="00D864F0">
              <w:rPr>
                <w:rFonts w:ascii="Calibri" w:eastAsia="Calibri" w:hAnsi="Calibri" w:cs="Calibri"/>
                <w:sz w:val="20"/>
                <w:szCs w:val="20"/>
              </w:rPr>
              <w:t xml:space="preserve">de notre </w:t>
            </w:r>
            <w:r w:rsidR="002A4A61" w:rsidRPr="002A4A61">
              <w:rPr>
                <w:rFonts w:ascii="Calibri" w:eastAsia="Calibri" w:hAnsi="Calibri" w:cs="Calibri"/>
                <w:sz w:val="20"/>
                <w:szCs w:val="20"/>
              </w:rPr>
              <w:t>disponib</w:t>
            </w:r>
            <w:r w:rsidR="00D864F0">
              <w:rPr>
                <w:rFonts w:ascii="Calibri" w:eastAsia="Calibri" w:hAnsi="Calibri" w:cs="Calibri"/>
                <w:sz w:val="20"/>
                <w:szCs w:val="20"/>
              </w:rPr>
              <w:t>ilité</w:t>
            </w:r>
            <w:r w:rsidR="002A4A61" w:rsidRPr="002A4A61">
              <w:rPr>
                <w:rFonts w:ascii="Calibri" w:eastAsia="Calibri" w:hAnsi="Calibri" w:cs="Calibri"/>
                <w:sz w:val="20"/>
                <w:szCs w:val="20"/>
              </w:rPr>
              <w:t xml:space="preserve"> </w:t>
            </w:r>
            <w:r w:rsidRPr="002A4A61">
              <w:rPr>
                <w:rFonts w:ascii="Calibri" w:eastAsia="Calibri" w:hAnsi="Calibri" w:cs="Calibri"/>
                <w:sz w:val="20"/>
                <w:szCs w:val="20"/>
              </w:rPr>
              <w:t>pour l</w:t>
            </w:r>
            <w:r w:rsidR="001E01F9" w:rsidRPr="002A4A61">
              <w:rPr>
                <w:rFonts w:ascii="Calibri" w:eastAsia="Calibri" w:hAnsi="Calibri" w:cs="Calibri"/>
                <w:sz w:val="20"/>
                <w:szCs w:val="20"/>
              </w:rPr>
              <w:t>a famille</w:t>
            </w:r>
            <w:r w:rsidR="00D864F0">
              <w:rPr>
                <w:rFonts w:ascii="Calibri" w:eastAsia="Calibri" w:hAnsi="Calibri" w:cs="Calibri"/>
                <w:sz w:val="20"/>
                <w:szCs w:val="20"/>
              </w:rPr>
              <w:t xml:space="preserve">, </w:t>
            </w:r>
            <w:r w:rsidR="00677740">
              <w:rPr>
                <w:rFonts w:ascii="Calibri" w:eastAsia="Calibri" w:hAnsi="Calibri" w:cs="Calibri"/>
                <w:sz w:val="20"/>
                <w:szCs w:val="20"/>
              </w:rPr>
              <w:t>nuisant</w:t>
            </w:r>
            <w:r w:rsidRPr="002A4A61">
              <w:rPr>
                <w:rFonts w:ascii="Calibri" w:eastAsia="Calibri" w:hAnsi="Calibri" w:cs="Calibri"/>
                <w:sz w:val="20"/>
                <w:szCs w:val="20"/>
              </w:rPr>
              <w:t xml:space="preserve"> </w:t>
            </w:r>
            <w:r w:rsidR="00677740">
              <w:rPr>
                <w:rFonts w:ascii="Calibri" w:eastAsia="Calibri" w:hAnsi="Calibri" w:cs="Calibri"/>
                <w:sz w:val="20"/>
                <w:szCs w:val="20"/>
              </w:rPr>
              <w:t>à notre écoute</w:t>
            </w:r>
            <w:r w:rsidR="00B776D1">
              <w:rPr>
                <w:rFonts w:ascii="Calibri" w:eastAsia="Calibri" w:hAnsi="Calibri" w:cs="Calibri"/>
                <w:sz w:val="20"/>
                <w:szCs w:val="20"/>
              </w:rPr>
              <w:t xml:space="preserve"> et à notre capacité de </w:t>
            </w:r>
            <w:r w:rsidRPr="002A4A61">
              <w:rPr>
                <w:rFonts w:ascii="Calibri" w:eastAsia="Calibri" w:hAnsi="Calibri" w:cs="Calibri"/>
                <w:sz w:val="20"/>
                <w:szCs w:val="20"/>
              </w:rPr>
              <w:t xml:space="preserve">formuler </w:t>
            </w:r>
            <w:r w:rsidR="00B776D1">
              <w:rPr>
                <w:rFonts w:ascii="Calibri" w:eastAsia="Calibri" w:hAnsi="Calibri" w:cs="Calibri"/>
                <w:sz w:val="20"/>
                <w:szCs w:val="20"/>
              </w:rPr>
              <w:t>notre</w:t>
            </w:r>
            <w:r w:rsidRPr="002A4A61">
              <w:rPr>
                <w:rFonts w:ascii="Calibri" w:eastAsia="Calibri" w:hAnsi="Calibri" w:cs="Calibri"/>
                <w:sz w:val="20"/>
                <w:szCs w:val="20"/>
              </w:rPr>
              <w:t xml:space="preserve"> pensée </w:t>
            </w:r>
            <w:r w:rsidR="00B776D1">
              <w:rPr>
                <w:rFonts w:ascii="Calibri" w:eastAsia="Calibri" w:hAnsi="Calibri" w:cs="Calibri"/>
                <w:sz w:val="20"/>
                <w:szCs w:val="20"/>
              </w:rPr>
              <w:t>avec justesse.</w:t>
            </w:r>
            <w:r w:rsidR="006B7292">
              <w:rPr>
                <w:rFonts w:ascii="Calibri" w:eastAsia="Calibri" w:hAnsi="Calibri" w:cs="Calibri"/>
                <w:sz w:val="20"/>
                <w:szCs w:val="20"/>
              </w:rPr>
              <w:t xml:space="preserve"> </w:t>
            </w:r>
            <w:r w:rsidRPr="00CD7811">
              <w:rPr>
                <w:sz w:val="20"/>
                <w:szCs w:val="20"/>
              </w:rPr>
              <w:t xml:space="preserve">Aussi, </w:t>
            </w:r>
            <w:r w:rsidRPr="3487DB2E">
              <w:rPr>
                <w:sz w:val="20"/>
                <w:szCs w:val="20"/>
              </w:rPr>
              <w:t>p</w:t>
            </w:r>
            <w:r w:rsidR="4C2868EE" w:rsidRPr="3487DB2E">
              <w:rPr>
                <w:sz w:val="20"/>
                <w:szCs w:val="20"/>
              </w:rPr>
              <w:t xml:space="preserve">lus le choc culturel </w:t>
            </w:r>
            <w:r w:rsidR="5F197249" w:rsidRPr="3487DB2E">
              <w:rPr>
                <w:sz w:val="20"/>
                <w:szCs w:val="20"/>
              </w:rPr>
              <w:t>ou la différence perçue sont</w:t>
            </w:r>
            <w:r w:rsidR="4C2868EE" w:rsidRPr="3487DB2E">
              <w:rPr>
                <w:sz w:val="20"/>
                <w:szCs w:val="20"/>
              </w:rPr>
              <w:t xml:space="preserve"> important</w:t>
            </w:r>
            <w:r w:rsidR="5F197249" w:rsidRPr="3487DB2E">
              <w:rPr>
                <w:sz w:val="20"/>
                <w:szCs w:val="20"/>
              </w:rPr>
              <w:t>s</w:t>
            </w:r>
            <w:r w:rsidR="4C2868EE" w:rsidRPr="3487DB2E">
              <w:rPr>
                <w:sz w:val="20"/>
                <w:szCs w:val="20"/>
              </w:rPr>
              <w:t xml:space="preserve">, plus il est possible de vivre des frustrations, de l’insécurité, des conflits de valeurs ou des malaises, ce qui pourrait interférer dans la relation avec les familles. </w:t>
            </w:r>
          </w:p>
          <w:p w14:paraId="486F1AC2" w14:textId="77777777" w:rsidR="008E5046" w:rsidRDefault="008E5046" w:rsidP="006B7292">
            <w:pPr>
              <w:spacing w:line="276" w:lineRule="auto"/>
              <w:jc w:val="both"/>
              <w:rPr>
                <w:sz w:val="20"/>
                <w:szCs w:val="20"/>
              </w:rPr>
            </w:pPr>
          </w:p>
          <w:p w14:paraId="38A8460F" w14:textId="0B8EACAC" w:rsidR="008E5046" w:rsidRPr="00DE4595" w:rsidRDefault="008E5046" w:rsidP="006B7292">
            <w:pPr>
              <w:spacing w:line="276" w:lineRule="auto"/>
              <w:jc w:val="both"/>
              <w:rPr>
                <w:rFonts w:ascii="Calibri" w:eastAsia="Calibri" w:hAnsi="Calibri" w:cs="Calibri"/>
                <w:sz w:val="20"/>
                <w:szCs w:val="20"/>
              </w:rPr>
            </w:pPr>
            <w:r w:rsidRPr="00DE4595">
              <w:rPr>
                <w:sz w:val="20"/>
                <w:szCs w:val="20"/>
              </w:rPr>
              <w:t xml:space="preserve">En prendre conscience aura un impact positif sur sa posture professionnelle. Identifier les malaises ou les craintes permet de les aborder adéquatement et peut </w:t>
            </w:r>
            <w:r w:rsidR="00746909">
              <w:rPr>
                <w:sz w:val="20"/>
                <w:szCs w:val="20"/>
              </w:rPr>
              <w:t>favoriser une bonne disposition.</w:t>
            </w:r>
          </w:p>
          <w:p w14:paraId="2D295698" w14:textId="77777777" w:rsidR="003D6EDE" w:rsidRDefault="003D6EDE" w:rsidP="008753B7">
            <w:pPr>
              <w:jc w:val="both"/>
              <w:rPr>
                <w:sz w:val="20"/>
                <w:szCs w:val="20"/>
              </w:rPr>
            </w:pPr>
          </w:p>
          <w:p w14:paraId="17D7DB5D" w14:textId="4768D764" w:rsidR="003D6EDE" w:rsidRPr="00D844A9" w:rsidRDefault="2CD7B2EE" w:rsidP="008753B7">
            <w:pPr>
              <w:jc w:val="both"/>
              <w:rPr>
                <w:b/>
                <w:bCs/>
                <w:color w:val="0070C0"/>
                <w:sz w:val="20"/>
                <w:szCs w:val="20"/>
              </w:rPr>
            </w:pPr>
            <w:r w:rsidRPr="3487DB2E">
              <w:rPr>
                <w:b/>
                <w:bCs/>
                <w:color w:val="0070C0"/>
                <w:sz w:val="20"/>
                <w:szCs w:val="20"/>
              </w:rPr>
              <w:t>Q</w:t>
            </w:r>
            <w:r w:rsidR="15DC84FA" w:rsidRPr="3487DB2E">
              <w:rPr>
                <w:b/>
                <w:bCs/>
                <w:color w:val="0070C0"/>
                <w:sz w:val="20"/>
                <w:szCs w:val="20"/>
              </w:rPr>
              <w:t>uelques questions à se poser</w:t>
            </w:r>
          </w:p>
          <w:p w14:paraId="7D3D57C0" w14:textId="4591E020" w:rsidR="006B7292" w:rsidRPr="008E5046" w:rsidRDefault="006B7292" w:rsidP="008E5046">
            <w:pPr>
              <w:spacing w:line="276" w:lineRule="auto"/>
              <w:jc w:val="both"/>
              <w:rPr>
                <w:rFonts w:ascii="Calibri" w:eastAsia="Calibri" w:hAnsi="Calibri" w:cs="Calibri"/>
                <w:sz w:val="20"/>
                <w:szCs w:val="20"/>
              </w:rPr>
            </w:pPr>
            <w:r w:rsidRPr="006B7292">
              <w:rPr>
                <w:rFonts w:ascii="Calibri" w:eastAsia="Calibri" w:hAnsi="Calibri" w:cs="Calibri"/>
                <w:sz w:val="20"/>
                <w:szCs w:val="20"/>
              </w:rPr>
              <w:t>Suis-je en bonne condition pour faire une rencontre? De quoi aurais-je besoin pour être disponible?</w:t>
            </w:r>
            <w:r>
              <w:rPr>
                <w:rFonts w:ascii="Calibri" w:eastAsia="Calibri" w:hAnsi="Calibri" w:cs="Calibri"/>
                <w:sz w:val="20"/>
                <w:szCs w:val="20"/>
              </w:rPr>
              <w:t xml:space="preserve"> </w:t>
            </w:r>
            <w:r w:rsidR="15DC84FA" w:rsidRPr="3487DB2E">
              <w:rPr>
                <w:sz w:val="20"/>
                <w:szCs w:val="20"/>
              </w:rPr>
              <w:t>Est-ce que je suis irrité</w:t>
            </w:r>
            <w:r w:rsidR="00F837B9">
              <w:rPr>
                <w:sz w:val="20"/>
                <w:szCs w:val="20"/>
              </w:rPr>
              <w:t>(e)</w:t>
            </w:r>
            <w:r w:rsidR="15DC84FA" w:rsidRPr="3487DB2E">
              <w:rPr>
                <w:sz w:val="20"/>
                <w:szCs w:val="20"/>
              </w:rPr>
              <w:t xml:space="preserve"> ou agacé</w:t>
            </w:r>
            <w:r w:rsidR="00F837B9">
              <w:rPr>
                <w:sz w:val="20"/>
                <w:szCs w:val="20"/>
              </w:rPr>
              <w:t>(e)</w:t>
            </w:r>
            <w:r w:rsidR="15DC84FA" w:rsidRPr="3487DB2E">
              <w:rPr>
                <w:sz w:val="20"/>
                <w:szCs w:val="20"/>
              </w:rPr>
              <w:t xml:space="preserve"> par le comportement ou les attitudes de la famille? Est-ce que je trouve que tel comportement ou telle croyance sont aberrants? </w:t>
            </w:r>
            <w:r w:rsidR="43009A7E" w:rsidRPr="3487DB2E">
              <w:rPr>
                <w:sz w:val="20"/>
                <w:szCs w:val="20"/>
              </w:rPr>
              <w:t xml:space="preserve">Si oui, comment </w:t>
            </w:r>
            <w:r w:rsidR="13268D07" w:rsidRPr="3487DB2E">
              <w:rPr>
                <w:sz w:val="20"/>
                <w:szCs w:val="20"/>
              </w:rPr>
              <w:t xml:space="preserve">je peux </w:t>
            </w:r>
            <w:r w:rsidR="43009A7E" w:rsidRPr="3487DB2E">
              <w:rPr>
                <w:sz w:val="20"/>
                <w:szCs w:val="20"/>
              </w:rPr>
              <w:t xml:space="preserve">préserver la relation éducative et la relation de collaboration? </w:t>
            </w:r>
            <w:r w:rsidR="15DC84FA" w:rsidRPr="3487DB2E">
              <w:rPr>
                <w:sz w:val="20"/>
                <w:szCs w:val="20"/>
              </w:rPr>
              <w:t xml:space="preserve">Est-ce que mes interventions </w:t>
            </w:r>
            <w:r w:rsidR="00C42968">
              <w:rPr>
                <w:sz w:val="20"/>
                <w:szCs w:val="20"/>
              </w:rPr>
              <w:t>dépassent</w:t>
            </w:r>
            <w:r w:rsidR="15DC84FA" w:rsidRPr="3487DB2E">
              <w:rPr>
                <w:sz w:val="20"/>
                <w:szCs w:val="20"/>
              </w:rPr>
              <w:t xml:space="preserve"> mon mandat? </w:t>
            </w:r>
          </w:p>
        </w:tc>
      </w:tr>
    </w:tbl>
    <w:p w14:paraId="4350AEAF" w14:textId="05B8FCDF" w:rsidR="002964B0" w:rsidRDefault="002964B0" w:rsidP="00E635D3">
      <w:pPr>
        <w:spacing w:after="0"/>
        <w:rPr>
          <w:sz w:val="20"/>
          <w:szCs w:val="20"/>
        </w:rPr>
      </w:pPr>
    </w:p>
    <w:p w14:paraId="0F15C069" w14:textId="77777777" w:rsidR="00A47481" w:rsidRDefault="00A47481" w:rsidP="00E635D3">
      <w:pPr>
        <w:spacing w:after="0"/>
        <w:rPr>
          <w:sz w:val="20"/>
          <w:szCs w:val="20"/>
        </w:rPr>
      </w:pPr>
    </w:p>
    <w:p w14:paraId="5598637B" w14:textId="77777777" w:rsidR="00A47481" w:rsidRDefault="00A47481" w:rsidP="00E635D3">
      <w:pPr>
        <w:spacing w:after="0"/>
        <w:rPr>
          <w:sz w:val="20"/>
          <w:szCs w:val="20"/>
        </w:rPr>
      </w:pPr>
    </w:p>
    <w:p w14:paraId="3049228E" w14:textId="77777777" w:rsidR="00A47481" w:rsidRDefault="00A47481" w:rsidP="00E635D3">
      <w:pPr>
        <w:spacing w:after="0"/>
        <w:rPr>
          <w:sz w:val="20"/>
          <w:szCs w:val="20"/>
        </w:rPr>
      </w:pPr>
    </w:p>
    <w:p w14:paraId="4B90260C" w14:textId="77777777" w:rsidR="00A47481" w:rsidRDefault="00A47481" w:rsidP="00E635D3">
      <w:pPr>
        <w:spacing w:after="0"/>
        <w:rPr>
          <w:sz w:val="20"/>
          <w:szCs w:val="20"/>
        </w:rPr>
      </w:pPr>
    </w:p>
    <w:p w14:paraId="36D09F75" w14:textId="77777777" w:rsidR="00A47481" w:rsidRDefault="00A47481" w:rsidP="00E635D3">
      <w:pPr>
        <w:spacing w:after="0"/>
        <w:rPr>
          <w:sz w:val="20"/>
          <w:szCs w:val="20"/>
        </w:rPr>
      </w:pPr>
    </w:p>
    <w:p w14:paraId="4ACCBEA1" w14:textId="77777777" w:rsidR="00590C93" w:rsidRDefault="00590C93" w:rsidP="00E635D3">
      <w:pPr>
        <w:spacing w:after="0"/>
        <w:rPr>
          <w:sz w:val="20"/>
          <w:szCs w:val="20"/>
        </w:rPr>
      </w:pPr>
    </w:p>
    <w:p w14:paraId="1BCD9B15" w14:textId="77777777" w:rsidR="00590C93" w:rsidRDefault="00590C93" w:rsidP="00E635D3">
      <w:pPr>
        <w:spacing w:after="0"/>
        <w:rPr>
          <w:sz w:val="20"/>
          <w:szCs w:val="20"/>
        </w:rPr>
      </w:pPr>
    </w:p>
    <w:p w14:paraId="25B78B79" w14:textId="77777777" w:rsidR="00A47481" w:rsidRDefault="00A47481" w:rsidP="00E635D3">
      <w:pPr>
        <w:spacing w:after="0"/>
        <w:rPr>
          <w:sz w:val="20"/>
          <w:szCs w:val="20"/>
        </w:rPr>
      </w:pPr>
    </w:p>
    <w:p w14:paraId="24C9BD85" w14:textId="74367B04" w:rsidR="003D6EDE" w:rsidRPr="00A84CA2" w:rsidRDefault="00A84CA2" w:rsidP="00F837B9">
      <w:pPr>
        <w:pStyle w:val="Paragraphedeliste"/>
        <w:numPr>
          <w:ilvl w:val="0"/>
          <w:numId w:val="4"/>
        </w:numPr>
        <w:jc w:val="both"/>
        <w:rPr>
          <w:sz w:val="20"/>
          <w:szCs w:val="20"/>
        </w:rPr>
      </w:pPr>
      <w:r>
        <w:rPr>
          <w:sz w:val="24"/>
          <w:szCs w:val="24"/>
        </w:rPr>
        <w:lastRenderedPageBreak/>
        <w:t>Adopter une posture d’égalité et rester attentif à un possible glissement dans un rapport de pouvoir</w:t>
      </w:r>
      <w:r w:rsidR="7BFC0D2A" w:rsidRPr="78A4AD06">
        <w:rPr>
          <w:sz w:val="24"/>
          <w:szCs w:val="24"/>
        </w:rPr>
        <w:t>.</w:t>
      </w:r>
    </w:p>
    <w:tbl>
      <w:tblPr>
        <w:tblStyle w:val="Grilledutableau"/>
        <w:tblW w:w="0" w:type="auto"/>
        <w:tblLook w:val="04A0" w:firstRow="1" w:lastRow="0" w:firstColumn="1" w:lastColumn="0" w:noHBand="0" w:noVBand="1"/>
      </w:tblPr>
      <w:tblGrid>
        <w:gridCol w:w="10770"/>
      </w:tblGrid>
      <w:tr w:rsidR="00A84CA2" w14:paraId="50BBD55C" w14:textId="77777777" w:rsidTr="3487DB2E">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720EAE19" w14:textId="45249D7F" w:rsidR="00A84CA2" w:rsidRDefault="006C32EA" w:rsidP="000A791B">
            <w:pPr>
              <w:jc w:val="both"/>
              <w:rPr>
                <w:sz w:val="20"/>
                <w:szCs w:val="20"/>
              </w:rPr>
            </w:pPr>
            <w:r>
              <w:rPr>
                <w:sz w:val="20"/>
                <w:szCs w:val="20"/>
              </w:rPr>
              <w:t>Q</w:t>
            </w:r>
            <w:r w:rsidR="00C978F1">
              <w:rPr>
                <w:sz w:val="20"/>
                <w:szCs w:val="20"/>
              </w:rPr>
              <w:t xml:space="preserve">u’ils soient immigrants ou non, </w:t>
            </w:r>
            <w:r w:rsidR="00CE3CF5">
              <w:rPr>
                <w:sz w:val="20"/>
                <w:szCs w:val="20"/>
              </w:rPr>
              <w:t>les parents</w:t>
            </w:r>
            <w:r w:rsidR="00C978F1">
              <w:rPr>
                <w:sz w:val="20"/>
                <w:szCs w:val="20"/>
              </w:rPr>
              <w:t xml:space="preserve"> ont besoin </w:t>
            </w:r>
            <w:r w:rsidR="00F20F6D">
              <w:rPr>
                <w:sz w:val="20"/>
                <w:szCs w:val="20"/>
              </w:rPr>
              <w:t xml:space="preserve">et le droit </w:t>
            </w:r>
            <w:r w:rsidR="00C978F1">
              <w:rPr>
                <w:sz w:val="20"/>
                <w:szCs w:val="20"/>
              </w:rPr>
              <w:t xml:space="preserve">de comprendre et de participer aux décisions concernant leur enfant. Il est </w:t>
            </w:r>
            <w:r w:rsidR="00076708">
              <w:rPr>
                <w:sz w:val="20"/>
                <w:szCs w:val="20"/>
              </w:rPr>
              <w:t xml:space="preserve">donc </w:t>
            </w:r>
            <w:r w:rsidR="00C978F1">
              <w:rPr>
                <w:sz w:val="20"/>
                <w:szCs w:val="20"/>
              </w:rPr>
              <w:t>important de les informer sur le fonctionnement de l’école et sur les rôles des</w:t>
            </w:r>
            <w:r w:rsidR="007B4CD5">
              <w:rPr>
                <w:sz w:val="20"/>
                <w:szCs w:val="20"/>
              </w:rPr>
              <w:t xml:space="preserve"> personnes qui interviennent auprès de leur enfant</w:t>
            </w:r>
            <w:r w:rsidR="00C978F1">
              <w:rPr>
                <w:sz w:val="20"/>
                <w:szCs w:val="20"/>
              </w:rPr>
              <w:t>, d’écouter leurs inquiétudes</w:t>
            </w:r>
            <w:r w:rsidR="00CC10B8">
              <w:rPr>
                <w:sz w:val="20"/>
                <w:szCs w:val="20"/>
              </w:rPr>
              <w:t xml:space="preserve"> </w:t>
            </w:r>
            <w:r w:rsidR="00C978F1">
              <w:rPr>
                <w:sz w:val="20"/>
                <w:szCs w:val="20"/>
              </w:rPr>
              <w:t xml:space="preserve">et de leur expliquer les objectifs éducatifs. </w:t>
            </w:r>
            <w:r w:rsidR="008209AF">
              <w:rPr>
                <w:sz w:val="20"/>
                <w:szCs w:val="20"/>
              </w:rPr>
              <w:t>La r</w:t>
            </w:r>
            <w:r w:rsidR="00C978F1">
              <w:rPr>
                <w:sz w:val="20"/>
                <w:szCs w:val="20"/>
              </w:rPr>
              <w:t xml:space="preserve">echerche </w:t>
            </w:r>
            <w:r w:rsidR="008209AF">
              <w:rPr>
                <w:sz w:val="20"/>
                <w:szCs w:val="20"/>
              </w:rPr>
              <w:t>d’</w:t>
            </w:r>
            <w:r w:rsidR="00C978F1">
              <w:rPr>
                <w:sz w:val="20"/>
                <w:szCs w:val="20"/>
              </w:rPr>
              <w:t xml:space="preserve">un </w:t>
            </w:r>
            <w:r w:rsidR="005D7D64">
              <w:rPr>
                <w:sz w:val="20"/>
                <w:szCs w:val="20"/>
              </w:rPr>
              <w:t xml:space="preserve">espace commun entre la vision des parents et celle de l’école favorisera une meilleure collaboration avec les familles. </w:t>
            </w:r>
          </w:p>
          <w:p w14:paraId="2105748B" w14:textId="77777777" w:rsidR="00DB7C8C" w:rsidRDefault="00DB7C8C" w:rsidP="000A791B">
            <w:pPr>
              <w:jc w:val="both"/>
              <w:rPr>
                <w:sz w:val="20"/>
                <w:szCs w:val="20"/>
              </w:rPr>
            </w:pPr>
          </w:p>
          <w:p w14:paraId="35FD47E4" w14:textId="1D45C757" w:rsidR="00DB7C8C" w:rsidRDefault="00DB7C8C" w:rsidP="000A791B">
            <w:pPr>
              <w:jc w:val="both"/>
              <w:rPr>
                <w:sz w:val="20"/>
                <w:szCs w:val="20"/>
              </w:rPr>
            </w:pPr>
            <w:r>
              <w:rPr>
                <w:sz w:val="20"/>
                <w:szCs w:val="20"/>
              </w:rPr>
              <w:t xml:space="preserve">Prendre conscience </w:t>
            </w:r>
            <w:r w:rsidR="005F426D">
              <w:rPr>
                <w:sz w:val="20"/>
                <w:szCs w:val="20"/>
              </w:rPr>
              <w:t>que le fait de travailler pour l’école</w:t>
            </w:r>
            <w:r w:rsidR="002F0E8A">
              <w:rPr>
                <w:sz w:val="20"/>
                <w:szCs w:val="20"/>
              </w:rPr>
              <w:t xml:space="preserve"> </w:t>
            </w:r>
            <w:r w:rsidR="008B1A39">
              <w:rPr>
                <w:sz w:val="20"/>
                <w:szCs w:val="20"/>
              </w:rPr>
              <w:t xml:space="preserve">ou encore d’être plusieurs </w:t>
            </w:r>
            <w:r w:rsidR="00EA510E">
              <w:rPr>
                <w:sz w:val="20"/>
                <w:szCs w:val="20"/>
              </w:rPr>
              <w:t>personnes lors d’une rencontre peu</w:t>
            </w:r>
            <w:r w:rsidR="00DC5662">
              <w:rPr>
                <w:sz w:val="20"/>
                <w:szCs w:val="20"/>
              </w:rPr>
              <w:t>t</w:t>
            </w:r>
            <w:r w:rsidR="00EA510E">
              <w:rPr>
                <w:sz w:val="20"/>
                <w:szCs w:val="20"/>
              </w:rPr>
              <w:t xml:space="preserve"> </w:t>
            </w:r>
            <w:r w:rsidR="00A6289B">
              <w:rPr>
                <w:sz w:val="20"/>
                <w:szCs w:val="20"/>
              </w:rPr>
              <w:t>contribuer à un</w:t>
            </w:r>
            <w:r w:rsidR="005764A8">
              <w:rPr>
                <w:sz w:val="20"/>
                <w:szCs w:val="20"/>
              </w:rPr>
              <w:t xml:space="preserve"> sentiment de</w:t>
            </w:r>
            <w:r w:rsidR="00A6289B">
              <w:rPr>
                <w:sz w:val="20"/>
                <w:szCs w:val="20"/>
              </w:rPr>
              <w:t xml:space="preserve"> </w:t>
            </w:r>
            <w:r w:rsidR="00190815">
              <w:rPr>
                <w:sz w:val="20"/>
                <w:szCs w:val="20"/>
              </w:rPr>
              <w:t xml:space="preserve">déséquilibre </w:t>
            </w:r>
            <w:r w:rsidR="005764A8">
              <w:rPr>
                <w:sz w:val="20"/>
                <w:szCs w:val="20"/>
              </w:rPr>
              <w:t>ou une inégalité de pouvoir</w:t>
            </w:r>
            <w:r w:rsidR="00974280">
              <w:rPr>
                <w:sz w:val="20"/>
                <w:szCs w:val="20"/>
              </w:rPr>
              <w:t>, particulièrement</w:t>
            </w:r>
            <w:r w:rsidR="002F0E8A">
              <w:rPr>
                <w:sz w:val="20"/>
                <w:szCs w:val="20"/>
              </w:rPr>
              <w:t xml:space="preserve"> pour des personnes qui </w:t>
            </w:r>
            <w:r w:rsidR="00026FFE">
              <w:rPr>
                <w:sz w:val="20"/>
                <w:szCs w:val="20"/>
              </w:rPr>
              <w:t>maîtrise</w:t>
            </w:r>
            <w:r w:rsidR="00826B73">
              <w:rPr>
                <w:sz w:val="20"/>
                <w:szCs w:val="20"/>
              </w:rPr>
              <w:t>nt</w:t>
            </w:r>
            <w:r w:rsidR="00026FFE">
              <w:rPr>
                <w:sz w:val="20"/>
                <w:szCs w:val="20"/>
              </w:rPr>
              <w:t xml:space="preserve"> peu</w:t>
            </w:r>
            <w:r w:rsidR="001A1505">
              <w:rPr>
                <w:sz w:val="20"/>
                <w:szCs w:val="20"/>
              </w:rPr>
              <w:t xml:space="preserve"> le français</w:t>
            </w:r>
            <w:r w:rsidR="002F0E8A">
              <w:rPr>
                <w:sz w:val="20"/>
                <w:szCs w:val="20"/>
              </w:rPr>
              <w:t xml:space="preserve"> ou</w:t>
            </w:r>
            <w:r w:rsidR="00FD00CF">
              <w:rPr>
                <w:sz w:val="20"/>
                <w:szCs w:val="20"/>
              </w:rPr>
              <w:t xml:space="preserve"> qui ont</w:t>
            </w:r>
            <w:r w:rsidR="002F0E8A">
              <w:rPr>
                <w:sz w:val="20"/>
                <w:szCs w:val="20"/>
              </w:rPr>
              <w:t xml:space="preserve"> </w:t>
            </w:r>
            <w:r w:rsidR="00FD00CF">
              <w:rPr>
                <w:sz w:val="20"/>
                <w:szCs w:val="20"/>
              </w:rPr>
              <w:t>une connaissance limitée</w:t>
            </w:r>
            <w:r w:rsidR="002F0E8A">
              <w:rPr>
                <w:sz w:val="20"/>
                <w:szCs w:val="20"/>
              </w:rPr>
              <w:t xml:space="preserve"> </w:t>
            </w:r>
            <w:r w:rsidR="00FD00CF">
              <w:rPr>
                <w:sz w:val="20"/>
                <w:szCs w:val="20"/>
              </w:rPr>
              <w:t xml:space="preserve">du </w:t>
            </w:r>
            <w:r w:rsidR="002F0E8A">
              <w:rPr>
                <w:sz w:val="20"/>
                <w:szCs w:val="20"/>
              </w:rPr>
              <w:t xml:space="preserve">système scolaire. </w:t>
            </w:r>
          </w:p>
        </w:tc>
      </w:tr>
    </w:tbl>
    <w:p w14:paraId="58B6B5AA" w14:textId="46EDF25A" w:rsidR="00A84CA2" w:rsidRDefault="00A84CA2" w:rsidP="00E635D3">
      <w:pPr>
        <w:spacing w:after="0"/>
        <w:rPr>
          <w:sz w:val="20"/>
          <w:szCs w:val="20"/>
        </w:rPr>
      </w:pPr>
    </w:p>
    <w:p w14:paraId="31774123" w14:textId="097AFC7A" w:rsidR="005D7D64" w:rsidRPr="008209AF" w:rsidRDefault="005D7D64" w:rsidP="005D7D64">
      <w:pPr>
        <w:pStyle w:val="Paragraphedeliste"/>
        <w:numPr>
          <w:ilvl w:val="0"/>
          <w:numId w:val="4"/>
        </w:numPr>
        <w:rPr>
          <w:sz w:val="20"/>
          <w:szCs w:val="20"/>
        </w:rPr>
      </w:pPr>
      <w:r>
        <w:rPr>
          <w:sz w:val="24"/>
          <w:szCs w:val="24"/>
        </w:rPr>
        <w:t>Valoriser les compétences parentales</w:t>
      </w:r>
      <w:r w:rsidR="008006C6">
        <w:rPr>
          <w:sz w:val="24"/>
          <w:szCs w:val="24"/>
        </w:rPr>
        <w:t xml:space="preserve">, </w:t>
      </w:r>
      <w:r>
        <w:rPr>
          <w:sz w:val="24"/>
          <w:szCs w:val="24"/>
        </w:rPr>
        <w:t>miser sur leurs forces</w:t>
      </w:r>
      <w:r w:rsidR="008006C6">
        <w:rPr>
          <w:sz w:val="24"/>
          <w:szCs w:val="24"/>
        </w:rPr>
        <w:t xml:space="preserve"> et avoir des attentes réalistes</w:t>
      </w:r>
      <w:r w:rsidR="3B36F832" w:rsidRPr="2AF1B609">
        <w:rPr>
          <w:sz w:val="24"/>
          <w:szCs w:val="24"/>
        </w:rPr>
        <w:t>.</w:t>
      </w:r>
    </w:p>
    <w:tbl>
      <w:tblPr>
        <w:tblStyle w:val="Grilledutableau"/>
        <w:tblW w:w="0" w:type="auto"/>
        <w:tblLook w:val="04A0" w:firstRow="1" w:lastRow="0" w:firstColumn="1" w:lastColumn="0" w:noHBand="0" w:noVBand="1"/>
      </w:tblPr>
      <w:tblGrid>
        <w:gridCol w:w="10770"/>
      </w:tblGrid>
      <w:tr w:rsidR="008209AF" w14:paraId="37AD19F2" w14:textId="77777777" w:rsidTr="3487DB2E">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152C4050" w14:textId="1DDB6072" w:rsidR="008209AF" w:rsidRDefault="00B124D5" w:rsidP="00B124D5">
            <w:pPr>
              <w:jc w:val="both"/>
              <w:rPr>
                <w:sz w:val="20"/>
                <w:szCs w:val="20"/>
              </w:rPr>
            </w:pPr>
            <w:r>
              <w:rPr>
                <w:sz w:val="20"/>
                <w:szCs w:val="20"/>
              </w:rPr>
              <w:t>Le milieu familial représente</w:t>
            </w:r>
            <w:r w:rsidR="009B3F0D">
              <w:rPr>
                <w:sz w:val="20"/>
                <w:szCs w:val="20"/>
              </w:rPr>
              <w:t xml:space="preserve"> le premier et principal </w:t>
            </w:r>
            <w:r>
              <w:rPr>
                <w:sz w:val="20"/>
                <w:szCs w:val="20"/>
              </w:rPr>
              <w:t xml:space="preserve">environnement affectif de l’élève. Reconnaître les forces et les compétences parentales peut contribuer à la construction d’une identité positive du jeune qui a besoin de valoriser ses origines. </w:t>
            </w:r>
          </w:p>
          <w:p w14:paraId="2AC9F231" w14:textId="77777777" w:rsidR="00B124D5" w:rsidRDefault="00B124D5" w:rsidP="00B124D5">
            <w:pPr>
              <w:jc w:val="both"/>
              <w:rPr>
                <w:sz w:val="20"/>
                <w:szCs w:val="20"/>
              </w:rPr>
            </w:pPr>
          </w:p>
          <w:p w14:paraId="3BEA2965" w14:textId="5E2F1F72" w:rsidR="00B124D5" w:rsidRDefault="635B9F7E" w:rsidP="00B124D5">
            <w:pPr>
              <w:jc w:val="both"/>
              <w:rPr>
                <w:sz w:val="20"/>
                <w:szCs w:val="20"/>
              </w:rPr>
            </w:pPr>
            <w:r w:rsidRPr="41348248">
              <w:rPr>
                <w:sz w:val="20"/>
                <w:szCs w:val="20"/>
              </w:rPr>
              <w:t>Avoir</w:t>
            </w:r>
            <w:r w:rsidRPr="78718866">
              <w:rPr>
                <w:sz w:val="20"/>
                <w:szCs w:val="20"/>
              </w:rPr>
              <w:t xml:space="preserve"> en tête </w:t>
            </w:r>
            <w:r w:rsidR="009B3F0D" w:rsidRPr="00ED2DA1">
              <w:rPr>
                <w:sz w:val="20"/>
                <w:szCs w:val="20"/>
              </w:rPr>
              <w:t xml:space="preserve">l’ensemble des attentes </w:t>
            </w:r>
            <w:r w:rsidR="00ED2DA1" w:rsidRPr="00ED2DA1">
              <w:rPr>
                <w:sz w:val="20"/>
                <w:szCs w:val="20"/>
              </w:rPr>
              <w:t>que l’école a envers les parents</w:t>
            </w:r>
            <w:r w:rsidR="0055744F">
              <w:rPr>
                <w:sz w:val="20"/>
                <w:szCs w:val="20"/>
              </w:rPr>
              <w:t>, car</w:t>
            </w:r>
            <w:r w:rsidR="4120B474" w:rsidRPr="2B2AC45E">
              <w:rPr>
                <w:sz w:val="20"/>
                <w:szCs w:val="20"/>
              </w:rPr>
              <w:t xml:space="preserve"> </w:t>
            </w:r>
            <w:r w:rsidR="003B6C34">
              <w:rPr>
                <w:sz w:val="20"/>
                <w:szCs w:val="20"/>
              </w:rPr>
              <w:t>c</w:t>
            </w:r>
            <w:r w:rsidR="4120B474" w:rsidRPr="2B2AC45E">
              <w:rPr>
                <w:sz w:val="20"/>
                <w:szCs w:val="20"/>
              </w:rPr>
              <w:t>elles</w:t>
            </w:r>
            <w:r w:rsidR="003B6C34">
              <w:rPr>
                <w:sz w:val="20"/>
                <w:szCs w:val="20"/>
              </w:rPr>
              <w:t>-ci</w:t>
            </w:r>
            <w:r w:rsidR="4120B474" w:rsidRPr="2B2AC45E">
              <w:rPr>
                <w:sz w:val="20"/>
                <w:szCs w:val="20"/>
              </w:rPr>
              <w:t xml:space="preserve"> sont </w:t>
            </w:r>
            <w:r w:rsidR="4120B474" w:rsidRPr="6778AAAA">
              <w:rPr>
                <w:sz w:val="20"/>
                <w:szCs w:val="20"/>
              </w:rPr>
              <w:t>multiples</w:t>
            </w:r>
            <w:r w:rsidR="11C5AE1C" w:rsidRPr="6778AAAA">
              <w:rPr>
                <w:sz w:val="20"/>
                <w:szCs w:val="20"/>
              </w:rPr>
              <w:t>.</w:t>
            </w:r>
            <w:r w:rsidR="508D7652" w:rsidRPr="26C7B415">
              <w:rPr>
                <w:sz w:val="20"/>
                <w:szCs w:val="20"/>
              </w:rPr>
              <w:t xml:space="preserve"> </w:t>
            </w:r>
            <w:r w:rsidR="508D7652" w:rsidRPr="3F7E8D6B">
              <w:rPr>
                <w:sz w:val="20"/>
                <w:szCs w:val="20"/>
              </w:rPr>
              <w:t>Choisir et prioriser</w:t>
            </w:r>
            <w:r w:rsidR="508D7652" w:rsidRPr="0841874D">
              <w:rPr>
                <w:sz w:val="20"/>
                <w:szCs w:val="20"/>
              </w:rPr>
              <w:t xml:space="preserve"> certaines demandes</w:t>
            </w:r>
            <w:r w:rsidR="00ED2DA1" w:rsidRPr="00ED2DA1">
              <w:rPr>
                <w:sz w:val="20"/>
                <w:szCs w:val="20"/>
              </w:rPr>
              <w:t xml:space="preserve"> </w:t>
            </w:r>
            <w:r w:rsidR="0005352E">
              <w:rPr>
                <w:sz w:val="20"/>
                <w:szCs w:val="20"/>
              </w:rPr>
              <w:t>selon le contexte</w:t>
            </w:r>
            <w:r w:rsidR="005E5CA0">
              <w:rPr>
                <w:sz w:val="20"/>
                <w:szCs w:val="20"/>
              </w:rPr>
              <w:t>,</w:t>
            </w:r>
            <w:r w:rsidR="0025791D">
              <w:rPr>
                <w:sz w:val="20"/>
                <w:szCs w:val="20"/>
              </w:rPr>
              <w:t xml:space="preserve"> </w:t>
            </w:r>
            <w:r w:rsidR="009D118C">
              <w:rPr>
                <w:sz w:val="20"/>
                <w:szCs w:val="20"/>
              </w:rPr>
              <w:t>afin d’éviter</w:t>
            </w:r>
            <w:r w:rsidR="65741C5B" w:rsidRPr="51D7C5B6">
              <w:rPr>
                <w:sz w:val="20"/>
                <w:szCs w:val="20"/>
              </w:rPr>
              <w:t xml:space="preserve"> </w:t>
            </w:r>
            <w:r w:rsidR="00B124D5">
              <w:rPr>
                <w:sz w:val="20"/>
                <w:szCs w:val="20"/>
              </w:rPr>
              <w:t>les longues listes de suggestions à faire et ne pas faire</w:t>
            </w:r>
            <w:r w:rsidR="00ED2DA1">
              <w:rPr>
                <w:sz w:val="20"/>
                <w:szCs w:val="20"/>
              </w:rPr>
              <w:t>.</w:t>
            </w:r>
            <w:r w:rsidR="00C14FA4">
              <w:rPr>
                <w:sz w:val="20"/>
                <w:szCs w:val="20"/>
              </w:rPr>
              <w:t xml:space="preserve"> </w:t>
            </w:r>
            <w:r w:rsidR="009B3F0D">
              <w:rPr>
                <w:sz w:val="20"/>
                <w:szCs w:val="20"/>
              </w:rPr>
              <w:t xml:space="preserve">Dans </w:t>
            </w:r>
            <w:r w:rsidR="7B5BC7D5" w:rsidRPr="716A455B">
              <w:rPr>
                <w:sz w:val="20"/>
                <w:szCs w:val="20"/>
              </w:rPr>
              <w:t>le</w:t>
            </w:r>
            <w:r w:rsidR="52523429" w:rsidRPr="716A455B">
              <w:rPr>
                <w:sz w:val="20"/>
                <w:szCs w:val="20"/>
              </w:rPr>
              <w:t>s</w:t>
            </w:r>
            <w:r w:rsidR="009B3F0D">
              <w:rPr>
                <w:sz w:val="20"/>
                <w:szCs w:val="20"/>
              </w:rPr>
              <w:t xml:space="preserve"> demandes, </w:t>
            </w:r>
            <w:r w:rsidR="6BBD945D" w:rsidRPr="73441C3F">
              <w:rPr>
                <w:sz w:val="20"/>
                <w:szCs w:val="20"/>
              </w:rPr>
              <w:t>rester</w:t>
            </w:r>
            <w:r w:rsidR="009B3F0D">
              <w:rPr>
                <w:sz w:val="20"/>
                <w:szCs w:val="20"/>
              </w:rPr>
              <w:t xml:space="preserve"> vigilant à ne pas</w:t>
            </w:r>
            <w:r w:rsidR="00B124D5">
              <w:rPr>
                <w:sz w:val="20"/>
                <w:szCs w:val="20"/>
              </w:rPr>
              <w:t xml:space="preserve"> induire</w:t>
            </w:r>
            <w:r w:rsidR="00E0346D">
              <w:rPr>
                <w:sz w:val="20"/>
                <w:szCs w:val="20"/>
              </w:rPr>
              <w:t xml:space="preserve"> que</w:t>
            </w:r>
            <w:r w:rsidR="00B124D5">
              <w:rPr>
                <w:sz w:val="20"/>
                <w:szCs w:val="20"/>
              </w:rPr>
              <w:t xml:space="preserve"> </w:t>
            </w:r>
            <w:r w:rsidR="005E5CA0">
              <w:rPr>
                <w:sz w:val="20"/>
                <w:szCs w:val="20"/>
              </w:rPr>
              <w:t>la</w:t>
            </w:r>
            <w:r w:rsidR="00B124D5">
              <w:rPr>
                <w:sz w:val="20"/>
                <w:szCs w:val="20"/>
              </w:rPr>
              <w:t xml:space="preserve"> culture d’origine et </w:t>
            </w:r>
            <w:r w:rsidR="005E5CA0">
              <w:rPr>
                <w:sz w:val="20"/>
                <w:szCs w:val="20"/>
              </w:rPr>
              <w:t xml:space="preserve">la </w:t>
            </w:r>
            <w:r w:rsidR="00B124D5">
              <w:rPr>
                <w:sz w:val="20"/>
                <w:szCs w:val="20"/>
              </w:rPr>
              <w:t>façon de faire</w:t>
            </w:r>
            <w:r w:rsidR="005E5CA0">
              <w:rPr>
                <w:sz w:val="20"/>
                <w:szCs w:val="20"/>
              </w:rPr>
              <w:t xml:space="preserve"> de la famille</w:t>
            </w:r>
            <w:r w:rsidR="00B124D5">
              <w:rPr>
                <w:sz w:val="20"/>
                <w:szCs w:val="20"/>
              </w:rPr>
              <w:t xml:space="preserve"> ne sont pas valables. Un</w:t>
            </w:r>
            <w:r w:rsidR="00AF2804">
              <w:rPr>
                <w:sz w:val="20"/>
                <w:szCs w:val="20"/>
              </w:rPr>
              <w:t>e</w:t>
            </w:r>
            <w:r w:rsidR="00B124D5">
              <w:rPr>
                <w:sz w:val="20"/>
                <w:szCs w:val="20"/>
              </w:rPr>
              <w:t xml:space="preserve"> charge de travail trop importante pourrait décourager les parents. </w:t>
            </w:r>
            <w:r w:rsidR="00361C23">
              <w:rPr>
                <w:sz w:val="20"/>
                <w:szCs w:val="20"/>
              </w:rPr>
              <w:t>Invite</w:t>
            </w:r>
            <w:r w:rsidR="003B6C34">
              <w:rPr>
                <w:sz w:val="20"/>
                <w:szCs w:val="20"/>
              </w:rPr>
              <w:t>r</w:t>
            </w:r>
            <w:r w:rsidR="00361C23">
              <w:rPr>
                <w:sz w:val="20"/>
                <w:szCs w:val="20"/>
              </w:rPr>
              <w:t xml:space="preserve"> les parents à prioriser les actions et les hiérarchiser afin de se donner les moyens de réussir</w:t>
            </w:r>
            <w:r w:rsidR="00ED2DA1">
              <w:rPr>
                <w:sz w:val="20"/>
                <w:szCs w:val="20"/>
              </w:rPr>
              <w:t xml:space="preserve">. </w:t>
            </w:r>
          </w:p>
          <w:p w14:paraId="4CAEF8E1" w14:textId="77777777" w:rsidR="00C14FA4" w:rsidRDefault="00C14FA4" w:rsidP="00B124D5">
            <w:pPr>
              <w:jc w:val="both"/>
              <w:rPr>
                <w:sz w:val="20"/>
                <w:szCs w:val="20"/>
              </w:rPr>
            </w:pPr>
          </w:p>
          <w:p w14:paraId="6A6982E9" w14:textId="5AEB17E7" w:rsidR="00361C23" w:rsidRPr="00901231" w:rsidRDefault="00901231" w:rsidP="00B124D5">
            <w:pPr>
              <w:jc w:val="both"/>
              <w:rPr>
                <w:b/>
                <w:bCs/>
                <w:color w:val="0070C0"/>
                <w:sz w:val="20"/>
                <w:szCs w:val="20"/>
              </w:rPr>
            </w:pPr>
            <w:r w:rsidRPr="00901231">
              <w:rPr>
                <w:b/>
                <w:bCs/>
                <w:color w:val="0070C0"/>
                <w:sz w:val="20"/>
                <w:szCs w:val="20"/>
              </w:rPr>
              <w:t>E</w:t>
            </w:r>
            <w:r w:rsidR="00361C23" w:rsidRPr="00901231">
              <w:rPr>
                <w:b/>
                <w:bCs/>
                <w:color w:val="0070C0"/>
                <w:sz w:val="20"/>
                <w:szCs w:val="20"/>
              </w:rPr>
              <w:t xml:space="preserve">xemples de question à poser aux parents </w:t>
            </w:r>
          </w:p>
          <w:p w14:paraId="41BAD5E9" w14:textId="615C8AA4" w:rsidR="00175D95" w:rsidRDefault="00CF5A45" w:rsidP="00B124D5">
            <w:pPr>
              <w:jc w:val="both"/>
              <w:rPr>
                <w:sz w:val="20"/>
                <w:szCs w:val="20"/>
              </w:rPr>
            </w:pPr>
            <w:r>
              <w:rPr>
                <w:sz w:val="20"/>
                <w:szCs w:val="20"/>
              </w:rPr>
              <w:t>Que</w:t>
            </w:r>
            <w:r w:rsidR="04007BF4" w:rsidRPr="3487DB2E">
              <w:rPr>
                <w:sz w:val="20"/>
                <w:szCs w:val="20"/>
              </w:rPr>
              <w:t xml:space="preserve"> pensez-vous de</w:t>
            </w:r>
            <w:r w:rsidR="26F66CC1" w:rsidRPr="3487DB2E">
              <w:rPr>
                <w:sz w:val="20"/>
                <w:szCs w:val="20"/>
              </w:rPr>
              <w:t xml:space="preserve"> ce que je vous propose?</w:t>
            </w:r>
            <w:r>
              <w:rPr>
                <w:sz w:val="20"/>
                <w:szCs w:val="20"/>
              </w:rPr>
              <w:t xml:space="preserve"> Souhaitez-vous suggérer autre chose?</w:t>
            </w:r>
            <w:r w:rsidR="45B0F2CC" w:rsidRPr="3487DB2E">
              <w:rPr>
                <w:sz w:val="20"/>
                <w:szCs w:val="20"/>
              </w:rPr>
              <w:t xml:space="preserve"> </w:t>
            </w:r>
            <w:r w:rsidR="45B0F2CC" w:rsidRPr="00654212">
              <w:rPr>
                <w:sz w:val="20"/>
                <w:szCs w:val="20"/>
              </w:rPr>
              <w:t xml:space="preserve">Est-ce possible pour vous de le faire à la maison? </w:t>
            </w:r>
            <w:r w:rsidR="00E10AC4" w:rsidRPr="00BC4069">
              <w:rPr>
                <w:sz w:val="20"/>
                <w:szCs w:val="20"/>
              </w:rPr>
              <w:t>D</w:t>
            </w:r>
            <w:r w:rsidR="5E687E17" w:rsidRPr="00BC4069">
              <w:rPr>
                <w:sz w:val="20"/>
                <w:szCs w:val="20"/>
              </w:rPr>
              <w:t>e quoi</w:t>
            </w:r>
            <w:r w:rsidR="45B0F2CC" w:rsidRPr="00BC4069">
              <w:rPr>
                <w:sz w:val="20"/>
                <w:szCs w:val="20"/>
              </w:rPr>
              <w:t xml:space="preserve"> </w:t>
            </w:r>
            <w:r w:rsidR="00E10AC4" w:rsidRPr="00BC4069">
              <w:rPr>
                <w:sz w:val="20"/>
                <w:szCs w:val="20"/>
              </w:rPr>
              <w:t xml:space="preserve">avez-vous besoin </w:t>
            </w:r>
            <w:r w:rsidR="45B0F2CC" w:rsidRPr="00BC4069">
              <w:rPr>
                <w:sz w:val="20"/>
                <w:szCs w:val="20"/>
              </w:rPr>
              <w:t xml:space="preserve">pour le faire? </w:t>
            </w:r>
            <w:r w:rsidR="29C33AE6" w:rsidRPr="3487DB2E">
              <w:rPr>
                <w:sz w:val="20"/>
                <w:szCs w:val="20"/>
              </w:rPr>
              <w:t>Qu’est-ce qu</w:t>
            </w:r>
            <w:r w:rsidR="26F66CC1" w:rsidRPr="3487DB2E">
              <w:rPr>
                <w:sz w:val="20"/>
                <w:szCs w:val="20"/>
              </w:rPr>
              <w:t>i pourrait vous aider?</w:t>
            </w:r>
          </w:p>
        </w:tc>
      </w:tr>
    </w:tbl>
    <w:p w14:paraId="16E79B66" w14:textId="77777777" w:rsidR="003E1558" w:rsidRDefault="003E1558" w:rsidP="00D2212C">
      <w:pPr>
        <w:spacing w:after="0"/>
        <w:rPr>
          <w:sz w:val="18"/>
          <w:szCs w:val="18"/>
        </w:rPr>
      </w:pPr>
    </w:p>
    <w:p w14:paraId="35025305" w14:textId="009FC717" w:rsidR="0005084E" w:rsidRDefault="003D1B0A" w:rsidP="003D1B0A">
      <w:pPr>
        <w:pStyle w:val="Paragraphedeliste"/>
        <w:numPr>
          <w:ilvl w:val="0"/>
          <w:numId w:val="4"/>
        </w:numPr>
        <w:rPr>
          <w:sz w:val="24"/>
          <w:szCs w:val="24"/>
        </w:rPr>
      </w:pPr>
      <w:r>
        <w:rPr>
          <w:sz w:val="24"/>
          <w:szCs w:val="24"/>
        </w:rPr>
        <w:t>Tenter, en cas de difficulté, de cerner le problème et d’analyser la situation avec objectivité</w:t>
      </w:r>
      <w:r w:rsidR="66547BD4" w:rsidRPr="735C15AC">
        <w:rPr>
          <w:sz w:val="24"/>
          <w:szCs w:val="24"/>
        </w:rPr>
        <w:t>.</w:t>
      </w:r>
    </w:p>
    <w:tbl>
      <w:tblPr>
        <w:tblStyle w:val="Grilledutableau"/>
        <w:tblW w:w="0" w:type="auto"/>
        <w:tblLook w:val="04A0" w:firstRow="1" w:lastRow="0" w:firstColumn="1" w:lastColumn="0" w:noHBand="0" w:noVBand="1"/>
      </w:tblPr>
      <w:tblGrid>
        <w:gridCol w:w="10770"/>
      </w:tblGrid>
      <w:tr w:rsidR="003D1B0A" w14:paraId="4DFF2D4C" w14:textId="77777777" w:rsidTr="00B515F7">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3246BF36" w14:textId="5687A08D" w:rsidR="003D1B0A" w:rsidRDefault="006867B2" w:rsidP="00861D8C">
            <w:pPr>
              <w:jc w:val="both"/>
              <w:rPr>
                <w:sz w:val="20"/>
                <w:szCs w:val="20"/>
              </w:rPr>
            </w:pPr>
            <w:r w:rsidRPr="006867B2">
              <w:rPr>
                <w:sz w:val="20"/>
                <w:szCs w:val="20"/>
              </w:rPr>
              <w:t>S’en tenir</w:t>
            </w:r>
            <w:r>
              <w:rPr>
                <w:sz w:val="20"/>
                <w:szCs w:val="20"/>
              </w:rPr>
              <w:t xml:space="preserve"> à des faits concrets peut aider à </w:t>
            </w:r>
            <w:r w:rsidR="00246495">
              <w:rPr>
                <w:sz w:val="20"/>
                <w:szCs w:val="20"/>
              </w:rPr>
              <w:t>prendre une</w:t>
            </w:r>
            <w:r>
              <w:rPr>
                <w:sz w:val="20"/>
                <w:szCs w:val="20"/>
              </w:rPr>
              <w:t xml:space="preserve"> distance face à la situation </w:t>
            </w:r>
            <w:r w:rsidR="031AAAD6" w:rsidRPr="01940C75">
              <w:rPr>
                <w:sz w:val="20"/>
                <w:szCs w:val="20"/>
              </w:rPr>
              <w:t>et</w:t>
            </w:r>
            <w:r w:rsidRPr="01940C75">
              <w:rPr>
                <w:sz w:val="20"/>
                <w:szCs w:val="20"/>
              </w:rPr>
              <w:t xml:space="preserve"> </w:t>
            </w:r>
            <w:r>
              <w:rPr>
                <w:sz w:val="20"/>
                <w:szCs w:val="20"/>
              </w:rPr>
              <w:t>l’aborder adéquatement.</w:t>
            </w:r>
            <w:r w:rsidR="00861D8C">
              <w:rPr>
                <w:sz w:val="20"/>
                <w:szCs w:val="20"/>
              </w:rPr>
              <w:t xml:space="preserve"> </w:t>
            </w:r>
            <w:r w:rsidR="000146A2">
              <w:rPr>
                <w:sz w:val="20"/>
                <w:szCs w:val="20"/>
              </w:rPr>
              <w:t>Lorsque la communication semble difficile, i</w:t>
            </w:r>
            <w:r w:rsidR="00861D8C">
              <w:rPr>
                <w:sz w:val="20"/>
                <w:szCs w:val="20"/>
              </w:rPr>
              <w:t xml:space="preserve">l est </w:t>
            </w:r>
            <w:r w:rsidR="6D87D7EA" w:rsidRPr="59867EB7">
              <w:rPr>
                <w:sz w:val="20"/>
                <w:szCs w:val="20"/>
              </w:rPr>
              <w:t>aidant</w:t>
            </w:r>
            <w:r w:rsidR="00861D8C">
              <w:rPr>
                <w:sz w:val="20"/>
                <w:szCs w:val="20"/>
              </w:rPr>
              <w:t xml:space="preserve"> de savoir si la famille a bien compris les enjeux ou la demande, si elle est d’accord ou si des problèmes sous-jacents l’empêchent de répondre à </w:t>
            </w:r>
            <w:r w:rsidR="00E671A1">
              <w:rPr>
                <w:sz w:val="20"/>
                <w:szCs w:val="20"/>
              </w:rPr>
              <w:t>ce qui est demandé</w:t>
            </w:r>
            <w:r w:rsidR="00861D8C">
              <w:rPr>
                <w:sz w:val="20"/>
                <w:szCs w:val="20"/>
              </w:rPr>
              <w:t xml:space="preserve">. </w:t>
            </w:r>
          </w:p>
          <w:p w14:paraId="44F4B1B3" w14:textId="747AF0B6" w:rsidR="006867B2" w:rsidRPr="006867B2" w:rsidRDefault="006867B2" w:rsidP="003D1B0A">
            <w:pPr>
              <w:rPr>
                <w:b/>
                <w:bCs/>
                <w:color w:val="0070C0"/>
                <w:sz w:val="20"/>
                <w:szCs w:val="20"/>
              </w:rPr>
            </w:pPr>
          </w:p>
          <w:p w14:paraId="56D2C07C" w14:textId="7E934FB9" w:rsidR="006867B2" w:rsidRPr="000E43ED" w:rsidRDefault="000E43ED" w:rsidP="003D1B0A">
            <w:pPr>
              <w:rPr>
                <w:b/>
                <w:bCs/>
                <w:color w:val="0070C0"/>
                <w:sz w:val="20"/>
                <w:szCs w:val="20"/>
              </w:rPr>
            </w:pPr>
            <w:r w:rsidRPr="000E43ED">
              <w:rPr>
                <w:b/>
                <w:bCs/>
                <w:color w:val="0070C0"/>
                <w:sz w:val="20"/>
                <w:szCs w:val="20"/>
              </w:rPr>
              <w:t>Exemples de</w:t>
            </w:r>
            <w:r w:rsidR="006867B2" w:rsidRPr="000E43ED">
              <w:rPr>
                <w:b/>
                <w:bCs/>
                <w:color w:val="0070C0"/>
                <w:sz w:val="20"/>
                <w:szCs w:val="20"/>
              </w:rPr>
              <w:t xml:space="preserve"> questions à se poser </w:t>
            </w:r>
          </w:p>
          <w:p w14:paraId="32D91B75" w14:textId="101C791D" w:rsidR="006867B2" w:rsidRPr="006867B2" w:rsidRDefault="006867B2" w:rsidP="00861D8C">
            <w:pPr>
              <w:jc w:val="both"/>
              <w:rPr>
                <w:sz w:val="20"/>
                <w:szCs w:val="20"/>
              </w:rPr>
            </w:pPr>
            <w:r>
              <w:rPr>
                <w:sz w:val="20"/>
                <w:szCs w:val="20"/>
              </w:rPr>
              <w:t>Quels sont les faits? Quels éléments sont problématiques?</w:t>
            </w:r>
            <w:r w:rsidR="00861D8C">
              <w:rPr>
                <w:sz w:val="20"/>
                <w:szCs w:val="20"/>
              </w:rPr>
              <w:t xml:space="preserve"> Quelle est mon interprétation du comportement de l’autre? Quelles sont les émotions </w:t>
            </w:r>
            <w:r w:rsidR="008006C6">
              <w:rPr>
                <w:sz w:val="20"/>
                <w:szCs w:val="20"/>
              </w:rPr>
              <w:t>que je vis dans</w:t>
            </w:r>
            <w:r w:rsidR="00861D8C">
              <w:rPr>
                <w:sz w:val="20"/>
                <w:szCs w:val="20"/>
              </w:rPr>
              <w:t xml:space="preserve"> cette situation? Y a-t-il des similitudes avec les difficultés que je rencontre avec les familles non immigrantes? Le problème est-il d’ordre culturel ou non? </w:t>
            </w:r>
            <w:r>
              <w:rPr>
                <w:sz w:val="20"/>
                <w:szCs w:val="20"/>
              </w:rPr>
              <w:t xml:space="preserve"> </w:t>
            </w:r>
          </w:p>
        </w:tc>
      </w:tr>
    </w:tbl>
    <w:p w14:paraId="1105AD0B" w14:textId="77777777" w:rsidR="00590C93" w:rsidRDefault="00590C93" w:rsidP="003D1B0A">
      <w:pPr>
        <w:rPr>
          <w:sz w:val="24"/>
          <w:szCs w:val="24"/>
        </w:rPr>
      </w:pPr>
    </w:p>
    <w:p w14:paraId="2B98919E" w14:textId="2F9425A0" w:rsidR="003D1B0A" w:rsidRPr="006D29FD" w:rsidRDefault="006D29FD" w:rsidP="003426DC">
      <w:pPr>
        <w:pBdr>
          <w:bottom w:val="single" w:sz="4" w:space="1" w:color="auto"/>
        </w:pBdr>
        <w:rPr>
          <w:b/>
          <w:bCs/>
          <w:smallCaps/>
          <w:sz w:val="28"/>
          <w:szCs w:val="28"/>
        </w:rPr>
      </w:pPr>
      <w:r>
        <w:rPr>
          <w:b/>
          <w:bCs/>
          <w:smallCaps/>
          <w:sz w:val="28"/>
          <w:szCs w:val="28"/>
        </w:rPr>
        <w:t>p</w:t>
      </w:r>
      <w:r w:rsidR="003D1B0A" w:rsidRPr="006D29FD">
        <w:rPr>
          <w:b/>
          <w:bCs/>
          <w:smallCaps/>
          <w:sz w:val="28"/>
          <w:szCs w:val="28"/>
        </w:rPr>
        <w:t xml:space="preserve">our une rencontre interculturelle fructueuse avec les familles immigrantes </w:t>
      </w:r>
    </w:p>
    <w:p w14:paraId="4DCA7788" w14:textId="262A5F4C" w:rsidR="003D1B0A" w:rsidRDefault="002248A4" w:rsidP="0049252B">
      <w:pPr>
        <w:pStyle w:val="Paragraphedeliste"/>
        <w:numPr>
          <w:ilvl w:val="0"/>
          <w:numId w:val="4"/>
        </w:numPr>
        <w:spacing w:after="0"/>
        <w:jc w:val="both"/>
        <w:rPr>
          <w:sz w:val="24"/>
          <w:szCs w:val="24"/>
        </w:rPr>
      </w:pPr>
      <w:r>
        <w:rPr>
          <w:sz w:val="24"/>
          <w:szCs w:val="24"/>
        </w:rPr>
        <w:t>S’assurer que la famille ait été informée de l’heure, du lieu, de l’objet de la rencontre et qu’elle ait confirmé sa présence</w:t>
      </w:r>
      <w:r w:rsidR="005E56A0">
        <w:rPr>
          <w:sz w:val="24"/>
          <w:szCs w:val="24"/>
        </w:rPr>
        <w:t>.</w:t>
      </w:r>
    </w:p>
    <w:p w14:paraId="08D0BF8D" w14:textId="77777777" w:rsidR="002248A4" w:rsidRPr="007623F7" w:rsidRDefault="002248A4" w:rsidP="007623F7">
      <w:pPr>
        <w:spacing w:after="0"/>
        <w:jc w:val="both"/>
        <w:rPr>
          <w:sz w:val="20"/>
          <w:szCs w:val="20"/>
        </w:rPr>
      </w:pPr>
    </w:p>
    <w:p w14:paraId="4B32FF83" w14:textId="544490DB" w:rsidR="002248A4" w:rsidRDefault="00BF0326" w:rsidP="002248A4">
      <w:pPr>
        <w:pStyle w:val="Paragraphedeliste"/>
        <w:numPr>
          <w:ilvl w:val="0"/>
          <w:numId w:val="4"/>
        </w:numPr>
        <w:jc w:val="both"/>
        <w:rPr>
          <w:sz w:val="24"/>
          <w:szCs w:val="24"/>
        </w:rPr>
      </w:pPr>
      <w:r>
        <w:rPr>
          <w:sz w:val="24"/>
          <w:szCs w:val="24"/>
        </w:rPr>
        <w:t>Se préparer à la rencontre</w:t>
      </w:r>
      <w:r w:rsidR="68E5C9A9" w:rsidRPr="64F09F3A">
        <w:rPr>
          <w:sz w:val="24"/>
          <w:szCs w:val="24"/>
        </w:rPr>
        <w:t>.</w:t>
      </w:r>
    </w:p>
    <w:tbl>
      <w:tblPr>
        <w:tblStyle w:val="Grilledutableau"/>
        <w:tblW w:w="0" w:type="auto"/>
        <w:tblLook w:val="04A0" w:firstRow="1" w:lastRow="0" w:firstColumn="1" w:lastColumn="0" w:noHBand="0" w:noVBand="1"/>
      </w:tblPr>
      <w:tblGrid>
        <w:gridCol w:w="10770"/>
      </w:tblGrid>
      <w:tr w:rsidR="00BF0326" w14:paraId="1603BA78" w14:textId="77777777" w:rsidTr="3487DB2E">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7C93173D" w14:textId="204C2CF8" w:rsidR="00764C7E" w:rsidRPr="00F60785" w:rsidRDefault="004F3488" w:rsidP="00BF0326">
            <w:pPr>
              <w:jc w:val="both"/>
              <w:rPr>
                <w:sz w:val="20"/>
                <w:szCs w:val="20"/>
              </w:rPr>
            </w:pPr>
            <w:r>
              <w:rPr>
                <w:sz w:val="20"/>
                <w:szCs w:val="20"/>
              </w:rPr>
              <w:t xml:space="preserve">S’informer sur </w:t>
            </w:r>
            <w:r w:rsidR="00AF176D">
              <w:rPr>
                <w:sz w:val="20"/>
                <w:szCs w:val="20"/>
              </w:rPr>
              <w:t>le niveau de maîtrise de la langue français</w:t>
            </w:r>
            <w:r w:rsidR="00F1268B">
              <w:rPr>
                <w:sz w:val="20"/>
                <w:szCs w:val="20"/>
              </w:rPr>
              <w:t>e</w:t>
            </w:r>
            <w:r w:rsidR="00AF176D">
              <w:rPr>
                <w:sz w:val="20"/>
                <w:szCs w:val="20"/>
              </w:rPr>
              <w:t xml:space="preserve"> de la famille et, s’il y a lieu, prévoir des m</w:t>
            </w:r>
            <w:r w:rsidR="00E63F29">
              <w:rPr>
                <w:sz w:val="20"/>
                <w:szCs w:val="20"/>
              </w:rPr>
              <w:t>oyens</w:t>
            </w:r>
            <w:r w:rsidR="00F1268B">
              <w:rPr>
                <w:sz w:val="20"/>
                <w:szCs w:val="20"/>
              </w:rPr>
              <w:t xml:space="preserve"> pour faciliter la communication.</w:t>
            </w:r>
            <w:r w:rsidR="00AF176D">
              <w:rPr>
                <w:sz w:val="20"/>
                <w:szCs w:val="20"/>
              </w:rPr>
              <w:t xml:space="preserve"> </w:t>
            </w:r>
            <w:r w:rsidR="003C4748">
              <w:rPr>
                <w:sz w:val="20"/>
                <w:szCs w:val="20"/>
              </w:rPr>
              <w:t xml:space="preserve">Au besoin, faire appel à des interprètes ou s’assurer d’adapter </w:t>
            </w:r>
            <w:r w:rsidR="007623F7">
              <w:rPr>
                <w:sz w:val="20"/>
                <w:szCs w:val="20"/>
              </w:rPr>
              <w:t>la</w:t>
            </w:r>
            <w:r w:rsidR="003C4748">
              <w:rPr>
                <w:sz w:val="20"/>
                <w:szCs w:val="20"/>
              </w:rPr>
              <w:t xml:space="preserve"> communication et le vocabulaire.</w:t>
            </w:r>
            <w:r w:rsidR="00E6525C">
              <w:rPr>
                <w:sz w:val="20"/>
                <w:szCs w:val="20"/>
              </w:rPr>
              <w:t xml:space="preserve"> </w:t>
            </w:r>
            <w:r w:rsidR="00293110" w:rsidRPr="00F60785">
              <w:rPr>
                <w:sz w:val="20"/>
                <w:szCs w:val="20"/>
              </w:rPr>
              <w:t>S’assurer que</w:t>
            </w:r>
            <w:r w:rsidR="2D955AD8" w:rsidRPr="00F60785">
              <w:rPr>
                <w:sz w:val="20"/>
                <w:szCs w:val="20"/>
              </w:rPr>
              <w:t xml:space="preserve"> les modalités de la rencontre</w:t>
            </w:r>
            <w:r w:rsidR="0050668B" w:rsidRPr="00F60785">
              <w:rPr>
                <w:sz w:val="20"/>
                <w:szCs w:val="20"/>
              </w:rPr>
              <w:t xml:space="preserve"> (horaire, durée</w:t>
            </w:r>
            <w:r w:rsidR="00F60785" w:rsidRPr="00F60785">
              <w:rPr>
                <w:sz w:val="20"/>
                <w:szCs w:val="20"/>
              </w:rPr>
              <w:t>, lieu</w:t>
            </w:r>
            <w:r w:rsidR="0050668B" w:rsidRPr="00F60785">
              <w:rPr>
                <w:sz w:val="20"/>
                <w:szCs w:val="20"/>
              </w:rPr>
              <w:t>)</w:t>
            </w:r>
            <w:r w:rsidR="2D955AD8" w:rsidRPr="00F60785">
              <w:rPr>
                <w:sz w:val="20"/>
                <w:szCs w:val="20"/>
              </w:rPr>
              <w:t xml:space="preserve"> </w:t>
            </w:r>
            <w:r w:rsidR="00F07102" w:rsidRPr="00F60785">
              <w:rPr>
                <w:sz w:val="20"/>
                <w:szCs w:val="20"/>
              </w:rPr>
              <w:t xml:space="preserve">conviennent </w:t>
            </w:r>
            <w:r w:rsidR="00F60785" w:rsidRPr="00F60785">
              <w:rPr>
                <w:sz w:val="20"/>
                <w:szCs w:val="20"/>
              </w:rPr>
              <w:t>à la famille.</w:t>
            </w:r>
          </w:p>
          <w:p w14:paraId="36114F94" w14:textId="77777777" w:rsidR="00F1268B" w:rsidRPr="004F3488" w:rsidRDefault="00F1268B" w:rsidP="00BF0326">
            <w:pPr>
              <w:jc w:val="both"/>
              <w:rPr>
                <w:sz w:val="20"/>
                <w:szCs w:val="20"/>
              </w:rPr>
            </w:pPr>
          </w:p>
          <w:p w14:paraId="49B097BE" w14:textId="73F1D0E4" w:rsidR="00BF0326" w:rsidRPr="00A813DC" w:rsidRDefault="00E82BE8" w:rsidP="00BF0326">
            <w:pPr>
              <w:jc w:val="both"/>
              <w:rPr>
                <w:b/>
                <w:bCs/>
                <w:color w:val="0070C0"/>
                <w:sz w:val="20"/>
                <w:szCs w:val="20"/>
              </w:rPr>
            </w:pPr>
            <w:r>
              <w:rPr>
                <w:b/>
                <w:bCs/>
                <w:color w:val="0070C0"/>
                <w:sz w:val="20"/>
                <w:szCs w:val="20"/>
              </w:rPr>
              <w:t>Exemple de préparation</w:t>
            </w:r>
          </w:p>
          <w:p w14:paraId="41DB52C9" w14:textId="58A9FD0D" w:rsidR="00A813DC" w:rsidRDefault="00A813DC" w:rsidP="00BF0326">
            <w:pPr>
              <w:jc w:val="both"/>
              <w:rPr>
                <w:sz w:val="24"/>
                <w:szCs w:val="24"/>
              </w:rPr>
            </w:pPr>
            <w:r w:rsidRPr="00A813DC">
              <w:rPr>
                <w:sz w:val="20"/>
                <w:szCs w:val="20"/>
              </w:rPr>
              <w:t>Rédiger (pour soi-même) dans des termes simples, clairs et concis, le but et les points à aborder avec la famille lors de la rencontre afin de faciliter</w:t>
            </w:r>
            <w:r w:rsidR="003D01FF">
              <w:rPr>
                <w:sz w:val="20"/>
                <w:szCs w:val="20"/>
              </w:rPr>
              <w:t xml:space="preserve"> ensuite</w:t>
            </w:r>
            <w:r w:rsidRPr="00A813DC">
              <w:rPr>
                <w:sz w:val="20"/>
                <w:szCs w:val="20"/>
              </w:rPr>
              <w:t xml:space="preserve"> la transmission de l’information et de minimiser les incompréhensions.</w:t>
            </w:r>
          </w:p>
        </w:tc>
      </w:tr>
    </w:tbl>
    <w:p w14:paraId="6363E997" w14:textId="77777777" w:rsidR="00590C93" w:rsidRPr="00590C93" w:rsidRDefault="00590C93" w:rsidP="00590C93">
      <w:pPr>
        <w:jc w:val="both"/>
        <w:rPr>
          <w:sz w:val="24"/>
          <w:szCs w:val="24"/>
        </w:rPr>
      </w:pPr>
    </w:p>
    <w:p w14:paraId="4B72A5F4" w14:textId="6D334827" w:rsidR="00583306" w:rsidRDefault="003610BD" w:rsidP="00583306">
      <w:pPr>
        <w:pStyle w:val="Paragraphedeliste"/>
        <w:numPr>
          <w:ilvl w:val="0"/>
          <w:numId w:val="4"/>
        </w:numPr>
        <w:jc w:val="both"/>
        <w:rPr>
          <w:sz w:val="24"/>
          <w:szCs w:val="24"/>
        </w:rPr>
      </w:pPr>
      <w:r>
        <w:rPr>
          <w:sz w:val="24"/>
          <w:szCs w:val="24"/>
        </w:rPr>
        <w:lastRenderedPageBreak/>
        <w:t>S’informer auprès de la famille et informer la famille des personnes présentes à la rencontre</w:t>
      </w:r>
      <w:r w:rsidR="005E56A0">
        <w:rPr>
          <w:sz w:val="24"/>
          <w:szCs w:val="24"/>
        </w:rPr>
        <w:t>.</w:t>
      </w:r>
    </w:p>
    <w:tbl>
      <w:tblPr>
        <w:tblStyle w:val="Grilledutableau"/>
        <w:tblW w:w="0" w:type="auto"/>
        <w:tblLook w:val="04A0" w:firstRow="1" w:lastRow="0" w:firstColumn="1" w:lastColumn="0" w:noHBand="0" w:noVBand="1"/>
      </w:tblPr>
      <w:tblGrid>
        <w:gridCol w:w="10770"/>
      </w:tblGrid>
      <w:tr w:rsidR="003610BD" w14:paraId="09DF8735" w14:textId="77777777" w:rsidTr="005A7C7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3F3C5D99" w14:textId="22FDC025" w:rsidR="003610BD" w:rsidRPr="00E53DDC" w:rsidRDefault="00E53DDC" w:rsidP="003610BD">
            <w:pPr>
              <w:jc w:val="both"/>
              <w:rPr>
                <w:sz w:val="20"/>
                <w:szCs w:val="20"/>
              </w:rPr>
            </w:pPr>
            <w:r>
              <w:rPr>
                <w:sz w:val="20"/>
                <w:szCs w:val="20"/>
              </w:rPr>
              <w:t xml:space="preserve">Il peut arriver que plusieurs membres de la famille soient présents ou que les parents soient remplacés par des membres de la famille élargie ou de leur communauté d’appartenance. Ces </w:t>
            </w:r>
            <w:r w:rsidR="5EC1499F" w:rsidRPr="3D8C80AC">
              <w:rPr>
                <w:sz w:val="20"/>
                <w:szCs w:val="20"/>
              </w:rPr>
              <w:t xml:space="preserve">situations </w:t>
            </w:r>
            <w:r w:rsidRPr="3D8C80AC">
              <w:rPr>
                <w:sz w:val="20"/>
                <w:szCs w:val="20"/>
              </w:rPr>
              <w:t>peuvent</w:t>
            </w:r>
            <w:r>
              <w:rPr>
                <w:sz w:val="20"/>
                <w:szCs w:val="20"/>
              </w:rPr>
              <w:t xml:space="preserve"> être à l’origine de malentendus ou de préjugés. </w:t>
            </w:r>
            <w:r w:rsidRPr="007CFEF3">
              <w:rPr>
                <w:sz w:val="20"/>
                <w:szCs w:val="20"/>
              </w:rPr>
              <w:t>Vérifie</w:t>
            </w:r>
            <w:r w:rsidR="144DF69B" w:rsidRPr="007CFEF3">
              <w:rPr>
                <w:sz w:val="20"/>
                <w:szCs w:val="20"/>
              </w:rPr>
              <w:t>r</w:t>
            </w:r>
            <w:r>
              <w:rPr>
                <w:sz w:val="20"/>
                <w:szCs w:val="20"/>
              </w:rPr>
              <w:t xml:space="preserve"> ainsi si le parent a une raison justifiant la présence de tiers pour l’accompagner ou le remplacer. Si d’autres </w:t>
            </w:r>
            <w:r w:rsidR="7C2BD965" w:rsidRPr="4E0BE213">
              <w:rPr>
                <w:sz w:val="20"/>
                <w:szCs w:val="20"/>
              </w:rPr>
              <w:t>membres du personnel</w:t>
            </w:r>
            <w:r>
              <w:rPr>
                <w:sz w:val="20"/>
                <w:szCs w:val="20"/>
              </w:rPr>
              <w:t xml:space="preserve"> </w:t>
            </w:r>
            <w:r w:rsidR="7C2BD965" w:rsidRPr="217EE9EA">
              <w:rPr>
                <w:sz w:val="20"/>
                <w:szCs w:val="20"/>
              </w:rPr>
              <w:t xml:space="preserve">de l’école </w:t>
            </w:r>
            <w:r>
              <w:rPr>
                <w:sz w:val="20"/>
                <w:szCs w:val="20"/>
              </w:rPr>
              <w:t xml:space="preserve">sont invités à la rencontre, </w:t>
            </w:r>
            <w:r w:rsidRPr="4E0BE213">
              <w:rPr>
                <w:sz w:val="20"/>
                <w:szCs w:val="20"/>
              </w:rPr>
              <w:t>explique</w:t>
            </w:r>
            <w:r w:rsidR="61C06C00" w:rsidRPr="4E0BE213">
              <w:rPr>
                <w:sz w:val="20"/>
                <w:szCs w:val="20"/>
              </w:rPr>
              <w:t>r</w:t>
            </w:r>
            <w:r>
              <w:rPr>
                <w:sz w:val="20"/>
                <w:szCs w:val="20"/>
              </w:rPr>
              <w:t xml:space="preserve"> à la famille leurs rôles et la raison de leur présence. Si de plus jeunes enfants sont présents, prévoir un espace et du matériel pour les occuper afin de pouvoir parler avec les parents.</w:t>
            </w:r>
          </w:p>
        </w:tc>
      </w:tr>
    </w:tbl>
    <w:p w14:paraId="662CC555" w14:textId="33B8E4C5" w:rsidR="003610BD" w:rsidRDefault="003610BD" w:rsidP="00E53DDC">
      <w:pPr>
        <w:spacing w:after="0"/>
        <w:jc w:val="both"/>
        <w:rPr>
          <w:sz w:val="24"/>
          <w:szCs w:val="24"/>
        </w:rPr>
      </w:pPr>
    </w:p>
    <w:p w14:paraId="10AE2992" w14:textId="77777777" w:rsidR="007C1036" w:rsidRDefault="007C1036" w:rsidP="007C1036">
      <w:pPr>
        <w:pStyle w:val="Paragraphedeliste"/>
        <w:numPr>
          <w:ilvl w:val="0"/>
          <w:numId w:val="4"/>
        </w:numPr>
        <w:jc w:val="both"/>
        <w:rPr>
          <w:sz w:val="24"/>
          <w:szCs w:val="24"/>
        </w:rPr>
      </w:pPr>
      <w:r>
        <w:rPr>
          <w:sz w:val="24"/>
          <w:szCs w:val="24"/>
        </w:rPr>
        <w:t>Rappeler aux familles que l’intention de les connaître est dans le but de mieux soutenir la réussite de leurs enfants.</w:t>
      </w:r>
    </w:p>
    <w:tbl>
      <w:tblPr>
        <w:tblStyle w:val="Grilledutableau"/>
        <w:tblW w:w="0" w:type="auto"/>
        <w:tblLook w:val="04A0" w:firstRow="1" w:lastRow="0" w:firstColumn="1" w:lastColumn="0" w:noHBand="0" w:noVBand="1"/>
      </w:tblPr>
      <w:tblGrid>
        <w:gridCol w:w="10770"/>
      </w:tblGrid>
      <w:tr w:rsidR="007C1036" w14:paraId="5B24AE94" w14:textId="77777777" w:rsidTr="001E02A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3434FFA8" w14:textId="36DBC82F" w:rsidR="008D676E" w:rsidRPr="00B4190A" w:rsidRDefault="007C1036" w:rsidP="00927015">
            <w:pPr>
              <w:jc w:val="both"/>
              <w:rPr>
                <w:sz w:val="20"/>
                <w:szCs w:val="20"/>
              </w:rPr>
            </w:pPr>
            <w:r w:rsidRPr="00B4190A">
              <w:rPr>
                <w:sz w:val="20"/>
                <w:szCs w:val="20"/>
              </w:rPr>
              <w:t>S’intéresser au vécu des familles est une belle preuve d’ouverture, toutefois, il faut aussi demeurer prudent et délicat face à certaines questions relatives au statut d’immigration ou à la situation familiale.</w:t>
            </w:r>
            <w:r w:rsidR="00927015" w:rsidRPr="00B4190A">
              <w:rPr>
                <w:sz w:val="20"/>
                <w:szCs w:val="20"/>
              </w:rPr>
              <w:t xml:space="preserve"> </w:t>
            </w:r>
            <w:r w:rsidR="002F2F71" w:rsidRPr="00B4190A">
              <w:rPr>
                <w:sz w:val="20"/>
                <w:szCs w:val="20"/>
              </w:rPr>
              <w:t>Pour éviter</w:t>
            </w:r>
            <w:r w:rsidR="001E1B3D" w:rsidRPr="00B4190A">
              <w:rPr>
                <w:sz w:val="20"/>
                <w:szCs w:val="20"/>
              </w:rPr>
              <w:t xml:space="preserve"> </w:t>
            </w:r>
            <w:r w:rsidR="00862E3B" w:rsidRPr="00B4190A">
              <w:rPr>
                <w:sz w:val="20"/>
                <w:szCs w:val="20"/>
              </w:rPr>
              <w:t>toute situation de stress ou d’angoisse auprès des familles, il est important de souligner que les informations concernant le statut d’immigration sont confidentielles. Les organismes scolaires ne peuvent exiger d’obtenir les preuves de statut d’immigration pour procéder à l’inscription des enfants. Il fau</w:t>
            </w:r>
            <w:r w:rsidR="00A5214C" w:rsidRPr="00B4190A">
              <w:rPr>
                <w:sz w:val="20"/>
                <w:szCs w:val="20"/>
              </w:rPr>
              <w:t>t</w:t>
            </w:r>
            <w:r w:rsidR="00862E3B" w:rsidRPr="00B4190A">
              <w:rPr>
                <w:sz w:val="20"/>
                <w:szCs w:val="20"/>
              </w:rPr>
              <w:t xml:space="preserve"> donc envisager une voie d’ouverture pour aborder ce type de question en invitant</w:t>
            </w:r>
            <w:r w:rsidR="006A037D" w:rsidRPr="00B4190A">
              <w:rPr>
                <w:sz w:val="20"/>
                <w:szCs w:val="20"/>
              </w:rPr>
              <w:t>,</w:t>
            </w:r>
            <w:r w:rsidR="00862E3B" w:rsidRPr="00B4190A">
              <w:rPr>
                <w:sz w:val="20"/>
                <w:szCs w:val="20"/>
              </w:rPr>
              <w:t xml:space="preserve"> par exemple</w:t>
            </w:r>
            <w:r w:rsidR="006A037D" w:rsidRPr="00B4190A">
              <w:rPr>
                <w:sz w:val="20"/>
                <w:szCs w:val="20"/>
              </w:rPr>
              <w:t>,</w:t>
            </w:r>
            <w:r w:rsidR="00862E3B" w:rsidRPr="00B4190A">
              <w:rPr>
                <w:sz w:val="20"/>
                <w:szCs w:val="20"/>
              </w:rPr>
              <w:t xml:space="preserve"> les familles à partager</w:t>
            </w:r>
            <w:r w:rsidR="001168C8">
              <w:rPr>
                <w:sz w:val="20"/>
                <w:szCs w:val="20"/>
              </w:rPr>
              <w:t>,</w:t>
            </w:r>
            <w:r w:rsidR="00862E3B" w:rsidRPr="00B4190A">
              <w:rPr>
                <w:sz w:val="20"/>
                <w:szCs w:val="20"/>
              </w:rPr>
              <w:t xml:space="preserve"> si elles le souhaitent</w:t>
            </w:r>
            <w:r w:rsidR="001168C8">
              <w:rPr>
                <w:sz w:val="20"/>
                <w:szCs w:val="20"/>
              </w:rPr>
              <w:t>,</w:t>
            </w:r>
            <w:r w:rsidR="00862E3B" w:rsidRPr="00B4190A">
              <w:rPr>
                <w:sz w:val="20"/>
                <w:szCs w:val="20"/>
              </w:rPr>
              <w:t xml:space="preserve"> des éléments de leur expérience migratoire qui permettrai</w:t>
            </w:r>
            <w:r w:rsidR="000205E7">
              <w:rPr>
                <w:sz w:val="20"/>
                <w:szCs w:val="20"/>
              </w:rPr>
              <w:t>en</w:t>
            </w:r>
            <w:r w:rsidR="00862E3B" w:rsidRPr="00B4190A">
              <w:rPr>
                <w:sz w:val="20"/>
                <w:szCs w:val="20"/>
              </w:rPr>
              <w:t>t de soutenir davantage l’enfant dans son parcours scolaire.</w:t>
            </w:r>
          </w:p>
          <w:p w14:paraId="21A7A43B" w14:textId="77777777" w:rsidR="008D676E" w:rsidRDefault="008D676E" w:rsidP="001E02AB">
            <w:pPr>
              <w:jc w:val="both"/>
              <w:rPr>
                <w:sz w:val="20"/>
                <w:szCs w:val="20"/>
              </w:rPr>
            </w:pPr>
          </w:p>
          <w:p w14:paraId="047D6F54" w14:textId="6F4E15CF" w:rsidR="007C1036" w:rsidRDefault="007C1036" w:rsidP="001E02AB">
            <w:pPr>
              <w:jc w:val="both"/>
              <w:rPr>
                <w:sz w:val="20"/>
                <w:szCs w:val="20"/>
              </w:rPr>
            </w:pPr>
            <w:r>
              <w:rPr>
                <w:sz w:val="20"/>
                <w:szCs w:val="20"/>
              </w:rPr>
              <w:t>Reste</w:t>
            </w:r>
            <w:r w:rsidRPr="12A27B26">
              <w:rPr>
                <w:sz w:val="20"/>
                <w:szCs w:val="20"/>
              </w:rPr>
              <w:t>r</w:t>
            </w:r>
            <w:r>
              <w:rPr>
                <w:sz w:val="20"/>
                <w:szCs w:val="20"/>
              </w:rPr>
              <w:t xml:space="preserve"> vigilant aux signes de gêne ou de fermeture et vérifie</w:t>
            </w:r>
            <w:r w:rsidRPr="35214CA5">
              <w:rPr>
                <w:sz w:val="20"/>
                <w:szCs w:val="20"/>
              </w:rPr>
              <w:t>r</w:t>
            </w:r>
            <w:r>
              <w:rPr>
                <w:sz w:val="20"/>
                <w:szCs w:val="20"/>
              </w:rPr>
              <w:t xml:space="preserve"> leur niveau de confort à répondre aux questions.</w:t>
            </w:r>
            <w:r w:rsidRPr="190CC47C">
              <w:rPr>
                <w:sz w:val="20"/>
                <w:szCs w:val="20"/>
              </w:rPr>
              <w:t xml:space="preserve"> Rester attentif aux signes de difficulté que peut vivre l’élève en raison des attentes divergentes de la famille et de l’école.</w:t>
            </w:r>
          </w:p>
        </w:tc>
      </w:tr>
    </w:tbl>
    <w:p w14:paraId="004275CF" w14:textId="77777777" w:rsidR="007C1036" w:rsidRDefault="007C1036" w:rsidP="00E53DDC">
      <w:pPr>
        <w:spacing w:after="0"/>
        <w:jc w:val="both"/>
        <w:rPr>
          <w:sz w:val="24"/>
          <w:szCs w:val="24"/>
        </w:rPr>
      </w:pPr>
    </w:p>
    <w:p w14:paraId="2AD529B1" w14:textId="77777777" w:rsidR="005E4E8E" w:rsidRDefault="005E4E8E" w:rsidP="005E4E8E">
      <w:pPr>
        <w:pStyle w:val="Paragraphedeliste"/>
        <w:numPr>
          <w:ilvl w:val="0"/>
          <w:numId w:val="4"/>
        </w:numPr>
        <w:jc w:val="both"/>
        <w:rPr>
          <w:sz w:val="24"/>
          <w:szCs w:val="24"/>
        </w:rPr>
      </w:pPr>
      <w:r>
        <w:rPr>
          <w:sz w:val="24"/>
          <w:szCs w:val="24"/>
        </w:rPr>
        <w:t>Prendre le temps de briser la glace avant d’aborder la raison de la rencontre.</w:t>
      </w:r>
    </w:p>
    <w:tbl>
      <w:tblPr>
        <w:tblStyle w:val="Grilledutableau"/>
        <w:tblW w:w="0" w:type="auto"/>
        <w:tblLook w:val="04A0" w:firstRow="1" w:lastRow="0" w:firstColumn="1" w:lastColumn="0" w:noHBand="0" w:noVBand="1"/>
      </w:tblPr>
      <w:tblGrid>
        <w:gridCol w:w="10770"/>
      </w:tblGrid>
      <w:tr w:rsidR="005E4E8E" w14:paraId="11658563" w14:textId="77777777" w:rsidTr="001E02A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4EAD34F4" w14:textId="77777777" w:rsidR="005E4E8E" w:rsidRDefault="005E4E8E" w:rsidP="001E02AB">
            <w:pPr>
              <w:jc w:val="both"/>
              <w:rPr>
                <w:sz w:val="20"/>
                <w:szCs w:val="20"/>
              </w:rPr>
            </w:pPr>
            <w:r w:rsidRPr="004101BE">
              <w:rPr>
                <w:sz w:val="20"/>
                <w:szCs w:val="20"/>
              </w:rPr>
              <w:t>Privilé</w:t>
            </w:r>
            <w:r>
              <w:rPr>
                <w:sz w:val="20"/>
                <w:szCs w:val="20"/>
              </w:rPr>
              <w:t xml:space="preserve">gier un échange informel et ouvert qui aidera à rassurer la famille. Afin de construire un lien de confiance, la famille a besoin de rencontrer la personne derrière le professionnel. Cette connaissance mutuelle aidera à limiter les incompréhensions, défaire les préjugés et augmenter le sentiment de confort. </w:t>
            </w:r>
          </w:p>
          <w:p w14:paraId="65D563AF" w14:textId="77777777" w:rsidR="005E4E8E" w:rsidRPr="004101BE" w:rsidRDefault="005E4E8E" w:rsidP="001E02AB">
            <w:pPr>
              <w:jc w:val="both"/>
              <w:rPr>
                <w:sz w:val="20"/>
                <w:szCs w:val="20"/>
              </w:rPr>
            </w:pPr>
          </w:p>
          <w:p w14:paraId="465E11C2" w14:textId="3EBE9C91" w:rsidR="005E4E8E" w:rsidRPr="004101BE" w:rsidRDefault="005A586F" w:rsidP="001E02AB">
            <w:pPr>
              <w:jc w:val="both"/>
              <w:rPr>
                <w:b/>
                <w:bCs/>
                <w:color w:val="0070C0"/>
                <w:sz w:val="24"/>
                <w:szCs w:val="24"/>
              </w:rPr>
            </w:pPr>
            <w:r>
              <w:rPr>
                <w:b/>
                <w:bCs/>
                <w:color w:val="0070C0"/>
                <w:sz w:val="20"/>
                <w:szCs w:val="20"/>
              </w:rPr>
              <w:t>Pour briser la glace</w:t>
            </w:r>
          </w:p>
          <w:p w14:paraId="21DC0982" w14:textId="43882185" w:rsidR="005E4E8E" w:rsidRPr="004101BE" w:rsidRDefault="00CF703A" w:rsidP="001E02AB">
            <w:pPr>
              <w:jc w:val="both"/>
              <w:rPr>
                <w:sz w:val="20"/>
                <w:szCs w:val="20"/>
              </w:rPr>
            </w:pPr>
            <w:r>
              <w:rPr>
                <w:sz w:val="20"/>
                <w:szCs w:val="20"/>
              </w:rPr>
              <w:t xml:space="preserve">Commencer </w:t>
            </w:r>
            <w:r w:rsidR="00E21F55">
              <w:rPr>
                <w:sz w:val="20"/>
                <w:szCs w:val="20"/>
              </w:rPr>
              <w:t>avec ce que vous appréci</w:t>
            </w:r>
            <w:r w:rsidR="006D6686">
              <w:rPr>
                <w:sz w:val="20"/>
                <w:szCs w:val="20"/>
              </w:rPr>
              <w:t>ez</w:t>
            </w:r>
            <w:r w:rsidR="00E21F55">
              <w:rPr>
                <w:sz w:val="20"/>
                <w:szCs w:val="20"/>
              </w:rPr>
              <w:t xml:space="preserve"> de l’enfant, ses qualités,</w:t>
            </w:r>
            <w:r w:rsidR="006D6686">
              <w:rPr>
                <w:sz w:val="20"/>
                <w:szCs w:val="20"/>
              </w:rPr>
              <w:t xml:space="preserve"> ses contributions à la vie de la classe.</w:t>
            </w:r>
            <w:r w:rsidR="00E21F55">
              <w:rPr>
                <w:sz w:val="20"/>
                <w:szCs w:val="20"/>
              </w:rPr>
              <w:t xml:space="preserve"> </w:t>
            </w:r>
            <w:r w:rsidR="005E4E8E">
              <w:rPr>
                <w:sz w:val="20"/>
                <w:szCs w:val="20"/>
              </w:rPr>
              <w:t xml:space="preserve">Raconter à la famille comment l’élève se comporte à l’école et demander s’il est pareil à la maison. Demander à la famille comment elle va et </w:t>
            </w:r>
            <w:r w:rsidR="00C21F5E">
              <w:rPr>
                <w:sz w:val="20"/>
                <w:szCs w:val="20"/>
              </w:rPr>
              <w:t>s’informer depuis quand elle est au</w:t>
            </w:r>
            <w:r w:rsidR="005E4E8E">
              <w:rPr>
                <w:sz w:val="20"/>
                <w:szCs w:val="20"/>
              </w:rPr>
              <w:t xml:space="preserve"> Québec. Montrer un intérêt authentique envers leur culture en apprenant, par exemple, un ou quelques mots dans leur langue d’origine. </w:t>
            </w:r>
          </w:p>
        </w:tc>
      </w:tr>
    </w:tbl>
    <w:p w14:paraId="31B5E9C0" w14:textId="77777777" w:rsidR="005E4E8E" w:rsidRDefault="005E4E8E" w:rsidP="00E53DDC">
      <w:pPr>
        <w:spacing w:after="0"/>
        <w:jc w:val="both"/>
        <w:rPr>
          <w:sz w:val="24"/>
          <w:szCs w:val="24"/>
        </w:rPr>
      </w:pPr>
    </w:p>
    <w:p w14:paraId="572D307B" w14:textId="4BD3BB9A" w:rsidR="003610BD" w:rsidRDefault="009A4397" w:rsidP="009A4397">
      <w:pPr>
        <w:pStyle w:val="Paragraphedeliste"/>
        <w:numPr>
          <w:ilvl w:val="0"/>
          <w:numId w:val="4"/>
        </w:numPr>
        <w:jc w:val="both"/>
        <w:rPr>
          <w:sz w:val="24"/>
          <w:szCs w:val="24"/>
        </w:rPr>
      </w:pPr>
      <w:r>
        <w:rPr>
          <w:sz w:val="24"/>
          <w:szCs w:val="24"/>
        </w:rPr>
        <w:t>Expliquer l’objectif et l’intention de la rencontre</w:t>
      </w:r>
      <w:r w:rsidR="005E56A0">
        <w:rPr>
          <w:sz w:val="24"/>
          <w:szCs w:val="24"/>
        </w:rPr>
        <w:t>.</w:t>
      </w:r>
    </w:p>
    <w:tbl>
      <w:tblPr>
        <w:tblStyle w:val="Grilledutableau"/>
        <w:tblW w:w="0" w:type="auto"/>
        <w:tblLook w:val="04A0" w:firstRow="1" w:lastRow="0" w:firstColumn="1" w:lastColumn="0" w:noHBand="0" w:noVBand="1"/>
      </w:tblPr>
      <w:tblGrid>
        <w:gridCol w:w="10770"/>
      </w:tblGrid>
      <w:tr w:rsidR="00F22675" w14:paraId="3E24C44C" w14:textId="77777777" w:rsidTr="005A7C7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3584AE70" w14:textId="588EDC4B" w:rsidR="00F22675" w:rsidRPr="00AB5A20" w:rsidRDefault="009F05B6" w:rsidP="00712427">
            <w:pPr>
              <w:jc w:val="both"/>
              <w:rPr>
                <w:sz w:val="20"/>
                <w:szCs w:val="20"/>
              </w:rPr>
            </w:pPr>
            <w:r>
              <w:rPr>
                <w:sz w:val="20"/>
                <w:szCs w:val="20"/>
              </w:rPr>
              <w:t>Inclure</w:t>
            </w:r>
            <w:r w:rsidR="481B6ADC" w:rsidRPr="007C1036">
              <w:rPr>
                <w:sz w:val="20"/>
                <w:szCs w:val="20"/>
              </w:rPr>
              <w:t xml:space="preserve"> les raisons de la rencontre et le </w:t>
            </w:r>
            <w:r w:rsidR="24E619A0" w:rsidRPr="007C1036">
              <w:rPr>
                <w:sz w:val="20"/>
                <w:szCs w:val="20"/>
              </w:rPr>
              <w:t>maintien</w:t>
            </w:r>
            <w:r w:rsidR="481B6ADC" w:rsidRPr="007C1036">
              <w:rPr>
                <w:sz w:val="20"/>
                <w:szCs w:val="20"/>
              </w:rPr>
              <w:t xml:space="preserve"> d’une collaboration</w:t>
            </w:r>
            <w:r w:rsidR="7B328F33" w:rsidRPr="007C1036">
              <w:rPr>
                <w:sz w:val="20"/>
                <w:szCs w:val="20"/>
              </w:rPr>
              <w:t>, s’il y a lieu,</w:t>
            </w:r>
            <w:r w:rsidR="481B6ADC" w:rsidRPr="007C1036">
              <w:rPr>
                <w:sz w:val="20"/>
                <w:szCs w:val="20"/>
              </w:rPr>
              <w:t xml:space="preserve"> dans la recherche de solutions. </w:t>
            </w:r>
            <w:r w:rsidR="00AB5A20" w:rsidRPr="59B30CFA">
              <w:rPr>
                <w:sz w:val="20"/>
                <w:szCs w:val="20"/>
              </w:rPr>
              <w:t>Dans</w:t>
            </w:r>
            <w:r w:rsidR="00AB5A20">
              <w:rPr>
                <w:sz w:val="20"/>
                <w:szCs w:val="20"/>
              </w:rPr>
              <w:t xml:space="preserve"> </w:t>
            </w:r>
            <w:r w:rsidR="00A2616D">
              <w:rPr>
                <w:sz w:val="20"/>
                <w:szCs w:val="20"/>
              </w:rPr>
              <w:t>l’</w:t>
            </w:r>
            <w:r w:rsidR="00AB5A20">
              <w:rPr>
                <w:sz w:val="20"/>
                <w:szCs w:val="20"/>
              </w:rPr>
              <w:t xml:space="preserve">explication, être attentif aux signes d’incompréhension, verbaux ou non verbaux, qui peuvent varier d’une famille à l’autre. </w:t>
            </w:r>
            <w:r w:rsidR="00DF4BC1">
              <w:rPr>
                <w:sz w:val="20"/>
                <w:szCs w:val="20"/>
              </w:rPr>
              <w:t>Vérifier</w:t>
            </w:r>
            <w:r w:rsidR="00D268CD" w:rsidRPr="007623F7">
              <w:rPr>
                <w:sz w:val="20"/>
                <w:szCs w:val="20"/>
              </w:rPr>
              <w:t xml:space="preserve"> que la famille ait bien saisi en validant avec elle sa compréhension des objectifs. </w:t>
            </w:r>
            <w:r w:rsidR="009861C1">
              <w:rPr>
                <w:sz w:val="20"/>
                <w:szCs w:val="20"/>
              </w:rPr>
              <w:t xml:space="preserve">Vérifier aussi votre compréhension de ce que la famille </w:t>
            </w:r>
            <w:r w:rsidR="00480A68">
              <w:rPr>
                <w:sz w:val="20"/>
                <w:szCs w:val="20"/>
              </w:rPr>
              <w:t>cherche à vous transmettre.</w:t>
            </w:r>
          </w:p>
        </w:tc>
      </w:tr>
    </w:tbl>
    <w:p w14:paraId="3D44AFFF" w14:textId="77777777" w:rsidR="00480A68" w:rsidRDefault="00480A68" w:rsidP="00116EF7">
      <w:pPr>
        <w:spacing w:after="0"/>
        <w:jc w:val="both"/>
        <w:rPr>
          <w:sz w:val="24"/>
          <w:szCs w:val="24"/>
        </w:rPr>
      </w:pPr>
    </w:p>
    <w:p w14:paraId="2E444049" w14:textId="553E04C3" w:rsidR="00F22675" w:rsidRDefault="00F22675" w:rsidP="00F22675">
      <w:pPr>
        <w:pStyle w:val="Paragraphedeliste"/>
        <w:numPr>
          <w:ilvl w:val="0"/>
          <w:numId w:val="4"/>
        </w:numPr>
        <w:jc w:val="both"/>
        <w:rPr>
          <w:sz w:val="24"/>
          <w:szCs w:val="24"/>
        </w:rPr>
      </w:pPr>
      <w:r>
        <w:rPr>
          <w:sz w:val="24"/>
          <w:szCs w:val="24"/>
        </w:rPr>
        <w:t>Vérifier l</w:t>
      </w:r>
      <w:r w:rsidR="00631C8C">
        <w:rPr>
          <w:sz w:val="24"/>
          <w:szCs w:val="24"/>
        </w:rPr>
        <w:t>es attentes et la</w:t>
      </w:r>
      <w:r>
        <w:rPr>
          <w:sz w:val="24"/>
          <w:szCs w:val="24"/>
        </w:rPr>
        <w:t xml:space="preserve"> compréhension qu’</w:t>
      </w:r>
      <w:r w:rsidR="08B41110" w:rsidRPr="2A8DCAA9">
        <w:rPr>
          <w:sz w:val="24"/>
          <w:szCs w:val="24"/>
        </w:rPr>
        <w:t>a</w:t>
      </w:r>
      <w:r>
        <w:rPr>
          <w:sz w:val="24"/>
          <w:szCs w:val="24"/>
        </w:rPr>
        <w:t xml:space="preserve"> la famille du fonctionnement du système scolaire québécois</w:t>
      </w:r>
      <w:r w:rsidR="005E56A0">
        <w:rPr>
          <w:sz w:val="24"/>
          <w:szCs w:val="24"/>
        </w:rPr>
        <w:t>.</w:t>
      </w:r>
    </w:p>
    <w:tbl>
      <w:tblPr>
        <w:tblStyle w:val="Grilledutableau"/>
        <w:tblW w:w="0" w:type="auto"/>
        <w:tblLook w:val="04A0" w:firstRow="1" w:lastRow="0" w:firstColumn="1" w:lastColumn="0" w:noHBand="0" w:noVBand="1"/>
      </w:tblPr>
      <w:tblGrid>
        <w:gridCol w:w="10770"/>
      </w:tblGrid>
      <w:tr w:rsidR="00F22675" w14:paraId="575F2A02" w14:textId="77777777" w:rsidTr="005A7C7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6A5B9B3C" w14:textId="02B4D0F1" w:rsidR="00087F96" w:rsidRPr="00AB5A20" w:rsidRDefault="00AB5A20" w:rsidP="00F22675">
            <w:pPr>
              <w:jc w:val="both"/>
              <w:rPr>
                <w:sz w:val="20"/>
                <w:szCs w:val="20"/>
              </w:rPr>
            </w:pPr>
            <w:r>
              <w:rPr>
                <w:sz w:val="20"/>
                <w:szCs w:val="20"/>
              </w:rPr>
              <w:t xml:space="preserve">Considérant qu’il </w:t>
            </w:r>
            <w:r w:rsidR="005C0F1B">
              <w:rPr>
                <w:sz w:val="20"/>
                <w:szCs w:val="20"/>
              </w:rPr>
              <w:t>existe</w:t>
            </w:r>
            <w:r>
              <w:rPr>
                <w:sz w:val="20"/>
                <w:szCs w:val="20"/>
              </w:rPr>
              <w:t xml:space="preserve"> autant de systèmes scolaires que de pays</w:t>
            </w:r>
            <w:r w:rsidR="000D2536">
              <w:rPr>
                <w:sz w:val="20"/>
                <w:szCs w:val="20"/>
              </w:rPr>
              <w:t xml:space="preserve"> d’origine</w:t>
            </w:r>
            <w:r>
              <w:rPr>
                <w:sz w:val="20"/>
                <w:szCs w:val="20"/>
              </w:rPr>
              <w:t xml:space="preserve">, il est important d’expliquer les rôles des différents acteurs scolaires et services offerts par l’école. </w:t>
            </w:r>
            <w:r w:rsidR="00F67FB4">
              <w:rPr>
                <w:sz w:val="20"/>
                <w:szCs w:val="20"/>
              </w:rPr>
              <w:t>Le projet migratoire est souvent bâti autour de la scolarisation des enfants</w:t>
            </w:r>
            <w:r w:rsidR="004C0DEA">
              <w:rPr>
                <w:sz w:val="20"/>
                <w:szCs w:val="20"/>
              </w:rPr>
              <w:t xml:space="preserve"> pour un meilleur avenir</w:t>
            </w:r>
            <w:r w:rsidR="00F67FB4">
              <w:rPr>
                <w:sz w:val="20"/>
                <w:szCs w:val="20"/>
              </w:rPr>
              <w:t>. Ainsi</w:t>
            </w:r>
            <w:r w:rsidR="002659F0">
              <w:rPr>
                <w:sz w:val="20"/>
                <w:szCs w:val="20"/>
              </w:rPr>
              <w:t>,</w:t>
            </w:r>
            <w:r w:rsidR="00F67FB4">
              <w:rPr>
                <w:sz w:val="20"/>
                <w:szCs w:val="20"/>
              </w:rPr>
              <w:t xml:space="preserve"> les parents immigrants peuvent </w:t>
            </w:r>
            <w:r w:rsidR="00F67FB4" w:rsidRPr="00D7075B">
              <w:rPr>
                <w:sz w:val="20"/>
                <w:szCs w:val="20"/>
              </w:rPr>
              <w:t>avoir des attentes élevées</w:t>
            </w:r>
            <w:r w:rsidR="00705D1D">
              <w:rPr>
                <w:sz w:val="20"/>
                <w:szCs w:val="20"/>
              </w:rPr>
              <w:t xml:space="preserve"> et diversifiées</w:t>
            </w:r>
            <w:r w:rsidR="00F67FB4" w:rsidRPr="00D7075B">
              <w:rPr>
                <w:sz w:val="20"/>
                <w:szCs w:val="20"/>
              </w:rPr>
              <w:t xml:space="preserve"> envers l’école.</w:t>
            </w:r>
          </w:p>
        </w:tc>
      </w:tr>
    </w:tbl>
    <w:p w14:paraId="1EDA20F9" w14:textId="77777777" w:rsidR="00FE2B2B" w:rsidRPr="00FE2B2B" w:rsidRDefault="00FE2B2B" w:rsidP="00FE2B2B">
      <w:pPr>
        <w:spacing w:after="0"/>
        <w:jc w:val="both"/>
        <w:rPr>
          <w:sz w:val="24"/>
          <w:szCs w:val="24"/>
        </w:rPr>
      </w:pPr>
    </w:p>
    <w:p w14:paraId="036F6258" w14:textId="77777777" w:rsidR="00B807FF" w:rsidRDefault="00B807FF" w:rsidP="00035FAC">
      <w:pPr>
        <w:spacing w:after="0"/>
        <w:jc w:val="both"/>
        <w:rPr>
          <w:sz w:val="24"/>
          <w:szCs w:val="24"/>
        </w:rPr>
      </w:pPr>
    </w:p>
    <w:p w14:paraId="24F80C9E" w14:textId="77777777" w:rsidR="00B807FF" w:rsidRDefault="00B807FF" w:rsidP="00035FAC">
      <w:pPr>
        <w:spacing w:after="0"/>
        <w:jc w:val="both"/>
        <w:rPr>
          <w:sz w:val="24"/>
          <w:szCs w:val="24"/>
        </w:rPr>
      </w:pPr>
    </w:p>
    <w:p w14:paraId="7B81952E" w14:textId="77777777" w:rsidR="00B807FF" w:rsidRDefault="00B807FF" w:rsidP="00035FAC">
      <w:pPr>
        <w:spacing w:after="0"/>
        <w:jc w:val="both"/>
        <w:rPr>
          <w:sz w:val="24"/>
          <w:szCs w:val="24"/>
        </w:rPr>
      </w:pPr>
    </w:p>
    <w:p w14:paraId="321DBAF4" w14:textId="7E5CB2B0" w:rsidR="00880418" w:rsidRDefault="00880418" w:rsidP="00880418">
      <w:pPr>
        <w:pStyle w:val="Paragraphedeliste"/>
        <w:numPr>
          <w:ilvl w:val="0"/>
          <w:numId w:val="4"/>
        </w:numPr>
        <w:jc w:val="both"/>
        <w:rPr>
          <w:sz w:val="24"/>
          <w:szCs w:val="24"/>
        </w:rPr>
      </w:pPr>
      <w:r>
        <w:rPr>
          <w:sz w:val="24"/>
          <w:szCs w:val="24"/>
        </w:rPr>
        <w:lastRenderedPageBreak/>
        <w:t>Garder en tête que l’immigration est un déracinement et que le processus migratoire met à rude épreuve les connaissances, les compétences ainsi que les habiletés des individus</w:t>
      </w:r>
      <w:r w:rsidR="00AC549E">
        <w:rPr>
          <w:sz w:val="24"/>
          <w:szCs w:val="24"/>
        </w:rPr>
        <w:t>.</w:t>
      </w:r>
    </w:p>
    <w:tbl>
      <w:tblPr>
        <w:tblStyle w:val="Grilledutableau"/>
        <w:tblW w:w="0" w:type="auto"/>
        <w:tblLook w:val="04A0" w:firstRow="1" w:lastRow="0" w:firstColumn="1" w:lastColumn="0" w:noHBand="0" w:noVBand="1"/>
      </w:tblPr>
      <w:tblGrid>
        <w:gridCol w:w="10770"/>
      </w:tblGrid>
      <w:tr w:rsidR="00880418" w14:paraId="7242D6FF" w14:textId="77777777" w:rsidTr="005A7C7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4F5E9771" w14:textId="78E381E0" w:rsidR="0083118B" w:rsidRDefault="00834BFD" w:rsidP="00880418">
            <w:pPr>
              <w:jc w:val="both"/>
              <w:rPr>
                <w:sz w:val="20"/>
                <w:szCs w:val="20"/>
              </w:rPr>
            </w:pPr>
            <w:r>
              <w:rPr>
                <w:sz w:val="20"/>
                <w:szCs w:val="20"/>
              </w:rPr>
              <w:t>L’adaptation des familles nouvellement arrivées se fait à plusieurs niveaux</w:t>
            </w:r>
            <w:r w:rsidR="00B21BA5">
              <w:rPr>
                <w:sz w:val="20"/>
                <w:szCs w:val="20"/>
              </w:rPr>
              <w:t> :</w:t>
            </w:r>
            <w:r>
              <w:rPr>
                <w:sz w:val="20"/>
                <w:szCs w:val="20"/>
              </w:rPr>
              <w:t xml:space="preserve"> </w:t>
            </w:r>
            <w:r w:rsidR="00C17626" w:rsidRPr="0091791A">
              <w:rPr>
                <w:sz w:val="20"/>
                <w:szCs w:val="20"/>
              </w:rPr>
              <w:t>l’apprent</w:t>
            </w:r>
            <w:r w:rsidR="0081433C" w:rsidRPr="0091791A">
              <w:rPr>
                <w:sz w:val="20"/>
                <w:szCs w:val="20"/>
              </w:rPr>
              <w:t xml:space="preserve">issage </w:t>
            </w:r>
            <w:r w:rsidR="00B06D9B" w:rsidRPr="0091791A">
              <w:rPr>
                <w:sz w:val="20"/>
                <w:szCs w:val="20"/>
              </w:rPr>
              <w:t xml:space="preserve">de </w:t>
            </w:r>
            <w:r w:rsidRPr="0091791A">
              <w:rPr>
                <w:sz w:val="20"/>
                <w:szCs w:val="20"/>
              </w:rPr>
              <w:t xml:space="preserve">la langue, </w:t>
            </w:r>
            <w:r w:rsidR="0081433C" w:rsidRPr="0091791A">
              <w:rPr>
                <w:sz w:val="20"/>
                <w:szCs w:val="20"/>
              </w:rPr>
              <w:t>un</w:t>
            </w:r>
            <w:r w:rsidR="00472CC9" w:rsidRPr="0091791A">
              <w:rPr>
                <w:sz w:val="20"/>
                <w:szCs w:val="20"/>
              </w:rPr>
              <w:t xml:space="preserve"> changement de</w:t>
            </w:r>
            <w:r w:rsidR="00A207C1" w:rsidRPr="0091791A">
              <w:rPr>
                <w:sz w:val="20"/>
                <w:szCs w:val="20"/>
              </w:rPr>
              <w:t xml:space="preserve"> statut social et professionnel</w:t>
            </w:r>
            <w:r w:rsidR="00472CC9" w:rsidRPr="0091791A">
              <w:rPr>
                <w:sz w:val="20"/>
                <w:szCs w:val="20"/>
              </w:rPr>
              <w:t>,</w:t>
            </w:r>
            <w:r w:rsidR="00873992" w:rsidRPr="0091791A">
              <w:rPr>
                <w:sz w:val="20"/>
                <w:szCs w:val="20"/>
              </w:rPr>
              <w:t xml:space="preserve"> </w:t>
            </w:r>
            <w:r w:rsidR="009063B9" w:rsidRPr="0091791A">
              <w:rPr>
                <w:sz w:val="20"/>
                <w:szCs w:val="20"/>
              </w:rPr>
              <w:t xml:space="preserve">le fonctionnement </w:t>
            </w:r>
            <w:r w:rsidR="00873992" w:rsidRPr="0091791A">
              <w:rPr>
                <w:sz w:val="20"/>
                <w:szCs w:val="20"/>
              </w:rPr>
              <w:t>des institutions (santé, éducation</w:t>
            </w:r>
            <w:r w:rsidR="00C023BA" w:rsidRPr="0091791A">
              <w:rPr>
                <w:sz w:val="20"/>
                <w:szCs w:val="20"/>
              </w:rPr>
              <w:t xml:space="preserve">, </w:t>
            </w:r>
            <w:r w:rsidR="00A87190" w:rsidRPr="0091791A">
              <w:rPr>
                <w:sz w:val="20"/>
                <w:szCs w:val="20"/>
              </w:rPr>
              <w:t xml:space="preserve">lois), </w:t>
            </w:r>
            <w:r w:rsidR="00742E37" w:rsidRPr="0091791A">
              <w:rPr>
                <w:sz w:val="20"/>
                <w:szCs w:val="20"/>
              </w:rPr>
              <w:t xml:space="preserve">le réseau de soutien, </w:t>
            </w:r>
            <w:r w:rsidR="00EF613A" w:rsidRPr="0091791A">
              <w:rPr>
                <w:sz w:val="20"/>
                <w:szCs w:val="20"/>
              </w:rPr>
              <w:t>le</w:t>
            </w:r>
            <w:r w:rsidR="00A87190" w:rsidRPr="0091791A">
              <w:rPr>
                <w:sz w:val="20"/>
                <w:szCs w:val="20"/>
              </w:rPr>
              <w:t xml:space="preserve"> climat, </w:t>
            </w:r>
            <w:r w:rsidR="00D30400" w:rsidRPr="0091791A">
              <w:rPr>
                <w:sz w:val="20"/>
                <w:szCs w:val="20"/>
              </w:rPr>
              <w:t>etc.</w:t>
            </w:r>
          </w:p>
          <w:p w14:paraId="7CE03017" w14:textId="77777777" w:rsidR="00A87190" w:rsidRDefault="00A87190" w:rsidP="00880418">
            <w:pPr>
              <w:jc w:val="both"/>
              <w:rPr>
                <w:sz w:val="20"/>
                <w:szCs w:val="20"/>
              </w:rPr>
            </w:pPr>
          </w:p>
          <w:p w14:paraId="1C152540" w14:textId="1619F532" w:rsidR="00880418" w:rsidRPr="00CE6CA2" w:rsidRDefault="003B6921" w:rsidP="00880418">
            <w:pPr>
              <w:jc w:val="both"/>
              <w:rPr>
                <w:sz w:val="20"/>
                <w:szCs w:val="20"/>
              </w:rPr>
            </w:pPr>
            <w:r>
              <w:rPr>
                <w:sz w:val="20"/>
                <w:szCs w:val="20"/>
              </w:rPr>
              <w:t>Il est important de se rappeler aussi que l</w:t>
            </w:r>
            <w:r w:rsidR="00834BFD">
              <w:rPr>
                <w:sz w:val="20"/>
                <w:szCs w:val="20"/>
              </w:rPr>
              <w:t xml:space="preserve">’immigration est un processus </w:t>
            </w:r>
            <w:r w:rsidR="00CE123C">
              <w:rPr>
                <w:sz w:val="20"/>
                <w:szCs w:val="20"/>
              </w:rPr>
              <w:t>qui n’est pas uniforme, chaque famille le vit à sa manière</w:t>
            </w:r>
            <w:r w:rsidR="00E13B87">
              <w:rPr>
                <w:sz w:val="20"/>
                <w:szCs w:val="20"/>
              </w:rPr>
              <w:t xml:space="preserve">. </w:t>
            </w:r>
          </w:p>
        </w:tc>
      </w:tr>
    </w:tbl>
    <w:p w14:paraId="23D830A8" w14:textId="56F9FFC8" w:rsidR="00880418" w:rsidRDefault="00880418" w:rsidP="00A9715B">
      <w:pPr>
        <w:spacing w:after="0"/>
        <w:jc w:val="both"/>
        <w:rPr>
          <w:sz w:val="24"/>
          <w:szCs w:val="24"/>
        </w:rPr>
      </w:pPr>
    </w:p>
    <w:p w14:paraId="669104FD" w14:textId="79EBCC92" w:rsidR="00B75A74" w:rsidRDefault="00B75A74" w:rsidP="00B75A74">
      <w:pPr>
        <w:pStyle w:val="Paragraphedeliste"/>
        <w:numPr>
          <w:ilvl w:val="0"/>
          <w:numId w:val="4"/>
        </w:numPr>
        <w:jc w:val="both"/>
        <w:rPr>
          <w:sz w:val="24"/>
          <w:szCs w:val="24"/>
        </w:rPr>
      </w:pPr>
      <w:r w:rsidRPr="7633944C">
        <w:rPr>
          <w:sz w:val="24"/>
          <w:szCs w:val="24"/>
        </w:rPr>
        <w:t>La</w:t>
      </w:r>
      <w:r>
        <w:rPr>
          <w:sz w:val="24"/>
          <w:szCs w:val="24"/>
        </w:rPr>
        <w:t>i</w:t>
      </w:r>
      <w:r w:rsidRPr="7633944C">
        <w:rPr>
          <w:sz w:val="24"/>
          <w:szCs w:val="24"/>
        </w:rPr>
        <w:t>sser</w:t>
      </w:r>
      <w:r>
        <w:rPr>
          <w:sz w:val="24"/>
          <w:szCs w:val="24"/>
        </w:rPr>
        <w:t xml:space="preserve"> de la place pour les imprévus.</w:t>
      </w:r>
    </w:p>
    <w:tbl>
      <w:tblPr>
        <w:tblStyle w:val="Grilledutableau"/>
        <w:tblW w:w="0" w:type="auto"/>
        <w:tblLook w:val="04A0" w:firstRow="1" w:lastRow="0" w:firstColumn="1" w:lastColumn="0" w:noHBand="0" w:noVBand="1"/>
      </w:tblPr>
      <w:tblGrid>
        <w:gridCol w:w="10770"/>
      </w:tblGrid>
      <w:tr w:rsidR="00B75A74" w14:paraId="1AF4C00F" w14:textId="77777777" w:rsidTr="001E02AB">
        <w:tc>
          <w:tcPr>
            <w:tcW w:w="10790" w:type="dxa"/>
            <w:tcBorders>
              <w:top w:val="single" w:sz="12" w:space="0" w:color="0070C0"/>
              <w:left w:val="single" w:sz="12" w:space="0" w:color="0070C0"/>
              <w:bottom w:val="single" w:sz="12" w:space="0" w:color="0070C0"/>
              <w:right w:val="single" w:sz="12" w:space="0" w:color="0070C0"/>
            </w:tcBorders>
            <w:shd w:val="clear" w:color="auto" w:fill="E7FFFF"/>
          </w:tcPr>
          <w:p w14:paraId="64794263" w14:textId="4B00CFBB" w:rsidR="00B75A74" w:rsidRPr="005C0F1B" w:rsidRDefault="00B75A74" w:rsidP="001E02AB">
            <w:pPr>
              <w:jc w:val="both"/>
              <w:rPr>
                <w:sz w:val="20"/>
                <w:szCs w:val="20"/>
              </w:rPr>
            </w:pPr>
            <w:r>
              <w:rPr>
                <w:sz w:val="20"/>
                <w:szCs w:val="20"/>
              </w:rPr>
              <w:t>Il est possible qu’à la première rencontre l’objectif principal ne soit pas abordé et que celle-ci reste une rencontre préliminaire. Reste</w:t>
            </w:r>
            <w:r w:rsidRPr="394B4E99">
              <w:rPr>
                <w:sz w:val="20"/>
                <w:szCs w:val="20"/>
              </w:rPr>
              <w:t>r</w:t>
            </w:r>
            <w:r>
              <w:rPr>
                <w:sz w:val="20"/>
                <w:szCs w:val="20"/>
              </w:rPr>
              <w:t xml:space="preserve"> flexible et ajuste</w:t>
            </w:r>
            <w:r w:rsidRPr="5C9D64A0">
              <w:rPr>
                <w:sz w:val="20"/>
                <w:szCs w:val="20"/>
              </w:rPr>
              <w:t>r</w:t>
            </w:r>
            <w:r>
              <w:rPr>
                <w:sz w:val="20"/>
                <w:szCs w:val="20"/>
              </w:rPr>
              <w:t xml:space="preserve"> la planification initiale au besoin. Le fait d’adopter un rythme plus lent, même si cela semble une perte de temps, peut au contraire être bénéfique pour établir une relation de confiance.</w:t>
            </w:r>
          </w:p>
        </w:tc>
      </w:tr>
    </w:tbl>
    <w:p w14:paraId="174253AE" w14:textId="77777777" w:rsidR="00B75A74" w:rsidRDefault="00B75A74" w:rsidP="00880418">
      <w:pPr>
        <w:jc w:val="both"/>
        <w:rPr>
          <w:sz w:val="24"/>
          <w:szCs w:val="24"/>
        </w:rPr>
      </w:pPr>
    </w:p>
    <w:p w14:paraId="746E9C55" w14:textId="7C268716" w:rsidR="00E744FE" w:rsidRPr="00305DA5" w:rsidRDefault="00C248D6" w:rsidP="00305DA5">
      <w:pPr>
        <w:jc w:val="center"/>
        <w:rPr>
          <w:b/>
          <w:i/>
          <w:color w:val="FF0000"/>
          <w:sz w:val="28"/>
          <w:szCs w:val="28"/>
        </w:rPr>
      </w:pPr>
      <w:r w:rsidRPr="008116FA">
        <w:rPr>
          <w:b/>
          <w:bCs/>
          <w:i/>
          <w:iCs/>
          <w:color w:val="FF0000"/>
          <w:sz w:val="28"/>
          <w:szCs w:val="28"/>
        </w:rPr>
        <w:t>Insérer des ressources disponibles</w:t>
      </w:r>
      <w:r w:rsidR="00AA34E4" w:rsidRPr="008116FA">
        <w:rPr>
          <w:b/>
          <w:bCs/>
          <w:i/>
          <w:iCs/>
          <w:color w:val="FF0000"/>
          <w:sz w:val="28"/>
          <w:szCs w:val="28"/>
        </w:rPr>
        <w:t>,</w:t>
      </w:r>
      <w:r w:rsidR="00C117E3" w:rsidRPr="008116FA">
        <w:rPr>
          <w:b/>
          <w:bCs/>
          <w:i/>
          <w:iCs/>
          <w:color w:val="FF0000"/>
          <w:sz w:val="28"/>
          <w:szCs w:val="28"/>
        </w:rPr>
        <w:t xml:space="preserve"> au besoin</w:t>
      </w:r>
      <w:r w:rsidR="00AA34E4" w:rsidRPr="008116FA">
        <w:rPr>
          <w:b/>
          <w:bCs/>
          <w:i/>
          <w:iCs/>
          <w:color w:val="FF0000"/>
          <w:sz w:val="28"/>
          <w:szCs w:val="28"/>
        </w:rPr>
        <w:t>,</w:t>
      </w:r>
      <w:r w:rsidRPr="008116FA">
        <w:rPr>
          <w:b/>
          <w:bCs/>
          <w:i/>
          <w:iCs/>
          <w:color w:val="FF0000"/>
          <w:sz w:val="28"/>
          <w:szCs w:val="28"/>
        </w:rPr>
        <w:t xml:space="preserve"> </w:t>
      </w:r>
      <w:r w:rsidR="00AA34E4" w:rsidRPr="008116FA">
        <w:rPr>
          <w:b/>
          <w:bCs/>
          <w:i/>
          <w:iCs/>
          <w:color w:val="FF0000"/>
          <w:sz w:val="28"/>
          <w:szCs w:val="28"/>
        </w:rPr>
        <w:t>à l’intention</w:t>
      </w:r>
      <w:r w:rsidR="00C117E3" w:rsidRPr="008116FA">
        <w:rPr>
          <w:b/>
          <w:bCs/>
          <w:i/>
          <w:iCs/>
          <w:color w:val="FF0000"/>
          <w:sz w:val="28"/>
          <w:szCs w:val="28"/>
        </w:rPr>
        <w:t xml:space="preserve"> </w:t>
      </w:r>
      <w:r w:rsidR="00AA34E4" w:rsidRPr="008116FA">
        <w:rPr>
          <w:b/>
          <w:bCs/>
          <w:i/>
          <w:iCs/>
          <w:color w:val="FF0000"/>
          <w:sz w:val="28"/>
          <w:szCs w:val="28"/>
        </w:rPr>
        <w:t>du</w:t>
      </w:r>
      <w:r w:rsidR="00C117E3" w:rsidRPr="008116FA">
        <w:rPr>
          <w:b/>
          <w:bCs/>
          <w:i/>
          <w:iCs/>
          <w:color w:val="FF0000"/>
          <w:sz w:val="28"/>
          <w:szCs w:val="28"/>
        </w:rPr>
        <w:t xml:space="preserve"> personnel scolaire </w:t>
      </w:r>
      <w:r w:rsidR="008116FA">
        <w:rPr>
          <w:b/>
          <w:bCs/>
          <w:i/>
          <w:iCs/>
          <w:color w:val="FF0000"/>
          <w:sz w:val="28"/>
          <w:szCs w:val="28"/>
        </w:rPr>
        <w:br/>
      </w:r>
      <w:r w:rsidR="00AA34E4" w:rsidRPr="008116FA">
        <w:rPr>
          <w:b/>
          <w:bCs/>
          <w:i/>
          <w:iCs/>
          <w:color w:val="FF0000"/>
          <w:sz w:val="28"/>
          <w:szCs w:val="28"/>
        </w:rPr>
        <w:t>(CSS</w:t>
      </w:r>
      <w:r w:rsidR="00217F4F" w:rsidRPr="008116FA">
        <w:rPr>
          <w:b/>
          <w:bCs/>
          <w:i/>
          <w:iCs/>
          <w:color w:val="FF0000"/>
          <w:sz w:val="28"/>
          <w:szCs w:val="28"/>
        </w:rPr>
        <w:t>,</w:t>
      </w:r>
      <w:r w:rsidR="00AA34E4" w:rsidRPr="008116FA">
        <w:rPr>
          <w:b/>
          <w:bCs/>
          <w:i/>
          <w:iCs/>
          <w:color w:val="FF0000"/>
          <w:sz w:val="28"/>
          <w:szCs w:val="28"/>
        </w:rPr>
        <w:t xml:space="preserve"> CS ou </w:t>
      </w:r>
      <w:r w:rsidR="00217F4F" w:rsidRPr="008116FA">
        <w:rPr>
          <w:b/>
          <w:bCs/>
          <w:i/>
          <w:iCs/>
          <w:color w:val="FF0000"/>
          <w:sz w:val="28"/>
          <w:szCs w:val="28"/>
        </w:rPr>
        <w:t>organisme partenaire</w:t>
      </w:r>
      <w:r w:rsidR="00AA34E4" w:rsidRPr="008116FA">
        <w:rPr>
          <w:b/>
          <w:bCs/>
          <w:i/>
          <w:iCs/>
          <w:color w:val="FF0000"/>
          <w:sz w:val="28"/>
          <w:szCs w:val="28"/>
        </w:rPr>
        <w:t>)</w:t>
      </w:r>
    </w:p>
    <w:sectPr w:rsidR="00E744FE" w:rsidRPr="00305DA5" w:rsidSect="00A17B5B">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DD0BF" w14:textId="77777777" w:rsidR="0039505A" w:rsidRDefault="0039505A" w:rsidP="000C7635">
      <w:pPr>
        <w:spacing w:after="0" w:line="240" w:lineRule="auto"/>
      </w:pPr>
      <w:r>
        <w:separator/>
      </w:r>
    </w:p>
  </w:endnote>
  <w:endnote w:type="continuationSeparator" w:id="0">
    <w:p w14:paraId="677103EB" w14:textId="77777777" w:rsidR="0039505A" w:rsidRDefault="0039505A" w:rsidP="000C7635">
      <w:pPr>
        <w:spacing w:after="0" w:line="240" w:lineRule="auto"/>
      </w:pPr>
      <w:r>
        <w:continuationSeparator/>
      </w:r>
    </w:p>
  </w:endnote>
  <w:endnote w:type="continuationNotice" w:id="1">
    <w:p w14:paraId="035981E7" w14:textId="77777777" w:rsidR="0039505A" w:rsidRDefault="00395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5473D" w14:textId="09AA14C0" w:rsidR="009D750A" w:rsidRDefault="0039505A">
    <w:pPr>
      <w:pStyle w:val="Pieddepage"/>
      <w:jc w:val="center"/>
    </w:pPr>
    <w:sdt>
      <w:sdtPr>
        <w:id w:val="-689138940"/>
        <w:docPartObj>
          <w:docPartGallery w:val="Page Numbers (Bottom of Page)"/>
          <w:docPartUnique/>
        </w:docPartObj>
      </w:sdtPr>
      <w:sdtEndPr/>
      <w:sdtContent>
        <w:r w:rsidR="009D750A">
          <w:fldChar w:fldCharType="begin"/>
        </w:r>
        <w:r w:rsidR="009D750A">
          <w:instrText>PAGE   \* MERGEFORMAT</w:instrText>
        </w:r>
        <w:r w:rsidR="009D750A">
          <w:fldChar w:fldCharType="separate"/>
        </w:r>
        <w:r w:rsidR="009D750A">
          <w:rPr>
            <w:lang w:val="fr-FR"/>
          </w:rPr>
          <w:t>2</w:t>
        </w:r>
        <w:r w:rsidR="009D750A">
          <w:fldChar w:fldCharType="end"/>
        </w:r>
      </w:sdtContent>
    </w:sdt>
  </w:p>
  <w:p w14:paraId="7F0361CC" w14:textId="7F7E6BD9" w:rsidR="009D750A" w:rsidRDefault="00B62DD1">
    <w:pPr>
      <w:pStyle w:val="Pieddepage"/>
    </w:pPr>
    <w:r>
      <w:t xml:space="preserve">Version </w:t>
    </w:r>
    <w:r w:rsidR="00315F60">
      <w:t>du 24 août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673C4" w14:textId="77777777" w:rsidR="0039505A" w:rsidRDefault="0039505A" w:rsidP="000C7635">
      <w:pPr>
        <w:spacing w:after="0" w:line="240" w:lineRule="auto"/>
      </w:pPr>
      <w:r>
        <w:separator/>
      </w:r>
    </w:p>
  </w:footnote>
  <w:footnote w:type="continuationSeparator" w:id="0">
    <w:p w14:paraId="6505AE8F" w14:textId="77777777" w:rsidR="0039505A" w:rsidRDefault="0039505A" w:rsidP="000C7635">
      <w:pPr>
        <w:spacing w:after="0" w:line="240" w:lineRule="auto"/>
      </w:pPr>
      <w:r>
        <w:continuationSeparator/>
      </w:r>
    </w:p>
  </w:footnote>
  <w:footnote w:type="continuationNotice" w:id="1">
    <w:p w14:paraId="62175FEC" w14:textId="77777777" w:rsidR="0039505A" w:rsidRDefault="00395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FF1A" w14:textId="5C98DF54" w:rsidR="00E2111E" w:rsidRPr="00147A80" w:rsidRDefault="00C858C3">
    <w:pPr>
      <w:pStyle w:val="En-tte"/>
      <w:rPr>
        <w:i/>
        <w:iCs/>
        <w:sz w:val="24"/>
        <w:szCs w:val="24"/>
      </w:rPr>
    </w:pPr>
    <w:r w:rsidRPr="00147A80">
      <w:rPr>
        <w:b/>
        <w:bCs/>
        <w:i/>
        <w:iCs/>
        <w:color w:val="FF0000"/>
        <w:sz w:val="24"/>
        <w:szCs w:val="24"/>
      </w:rPr>
      <w:t>Insére</w:t>
    </w:r>
    <w:r w:rsidR="00CF069C">
      <w:rPr>
        <w:b/>
        <w:bCs/>
        <w:i/>
        <w:iCs/>
        <w:color w:val="FF0000"/>
        <w:sz w:val="24"/>
        <w:szCs w:val="24"/>
      </w:rPr>
      <w:t>z</w:t>
    </w:r>
    <w:r w:rsidRPr="00147A80">
      <w:rPr>
        <w:b/>
        <w:bCs/>
        <w:i/>
        <w:iCs/>
        <w:color w:val="FF0000"/>
        <w:sz w:val="24"/>
        <w:szCs w:val="24"/>
      </w:rPr>
      <w:t xml:space="preserve"> le logo de votre CSS/CS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5654" w14:textId="0D5E6789" w:rsidR="00781DC1" w:rsidRPr="00177547" w:rsidRDefault="00781DC1">
    <w:pPr>
      <w:pStyle w:val="En-tte"/>
      <w:rPr>
        <w:i/>
        <w:iCs/>
      </w:rPr>
    </w:pPr>
  </w:p>
</w:hdr>
</file>

<file path=word/intelligence.xml><?xml version="1.0" encoding="utf-8"?>
<int:Intelligence xmlns:int="http://schemas.microsoft.com/office/intelligence/2019/intelligence">
  <int:IntelligenceSettings/>
  <int:Manifest>
    <int:ParagraphRange paragraphId="644808902" textId="884887087" start="211" length="7" invalidationStart="211" invalidationLength="7" id="m3mPqZQs"/>
    <int:ParagraphRange paragraphId="229244697" textId="1303401127" start="0" length="8" invalidationStart="0" invalidationLength="8" id="GV7lJloI"/>
  </int:Manifest>
  <int:Observations>
    <int:Content id="m3mPqZQs">
      <int:Rejection type="LegacyProofing"/>
    </int:Content>
    <int:Content id="GV7lJlo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13F"/>
    <w:multiLevelType w:val="hybridMultilevel"/>
    <w:tmpl w:val="698447E6"/>
    <w:lvl w:ilvl="0" w:tplc="499EBA42">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9BC5368"/>
    <w:multiLevelType w:val="hybridMultilevel"/>
    <w:tmpl w:val="F9AE4D72"/>
    <w:lvl w:ilvl="0" w:tplc="AE5EFAEE">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5F3E2AFB"/>
    <w:multiLevelType w:val="hybridMultilevel"/>
    <w:tmpl w:val="69AC633C"/>
    <w:lvl w:ilvl="0" w:tplc="499EBA42">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60CD6F9E"/>
    <w:multiLevelType w:val="hybridMultilevel"/>
    <w:tmpl w:val="7332C3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99"/>
    <w:rsid w:val="00002AF5"/>
    <w:rsid w:val="00004C19"/>
    <w:rsid w:val="000107AD"/>
    <w:rsid w:val="00011058"/>
    <w:rsid w:val="0001263F"/>
    <w:rsid w:val="000146A2"/>
    <w:rsid w:val="00014E7D"/>
    <w:rsid w:val="00015CBD"/>
    <w:rsid w:val="0001681A"/>
    <w:rsid w:val="00016E59"/>
    <w:rsid w:val="00017993"/>
    <w:rsid w:val="000205E7"/>
    <w:rsid w:val="000245D6"/>
    <w:rsid w:val="00026FFE"/>
    <w:rsid w:val="00027AAC"/>
    <w:rsid w:val="000331D8"/>
    <w:rsid w:val="0003411B"/>
    <w:rsid w:val="00035FAC"/>
    <w:rsid w:val="000408D1"/>
    <w:rsid w:val="000418AB"/>
    <w:rsid w:val="0004699F"/>
    <w:rsid w:val="0005084E"/>
    <w:rsid w:val="00051205"/>
    <w:rsid w:val="00051A13"/>
    <w:rsid w:val="0005352E"/>
    <w:rsid w:val="00055057"/>
    <w:rsid w:val="00062256"/>
    <w:rsid w:val="000652D2"/>
    <w:rsid w:val="00065838"/>
    <w:rsid w:val="00071069"/>
    <w:rsid w:val="00071AE5"/>
    <w:rsid w:val="000737CC"/>
    <w:rsid w:val="00076708"/>
    <w:rsid w:val="00080B9B"/>
    <w:rsid w:val="00087F96"/>
    <w:rsid w:val="0009195E"/>
    <w:rsid w:val="00092AE0"/>
    <w:rsid w:val="00093068"/>
    <w:rsid w:val="00096049"/>
    <w:rsid w:val="000A3950"/>
    <w:rsid w:val="000A791B"/>
    <w:rsid w:val="000B071F"/>
    <w:rsid w:val="000B0FDB"/>
    <w:rsid w:val="000B2368"/>
    <w:rsid w:val="000B2AE9"/>
    <w:rsid w:val="000B2FF8"/>
    <w:rsid w:val="000B3B1B"/>
    <w:rsid w:val="000B6A1B"/>
    <w:rsid w:val="000C03C5"/>
    <w:rsid w:val="000C186C"/>
    <w:rsid w:val="000C483E"/>
    <w:rsid w:val="000C7635"/>
    <w:rsid w:val="000D0BA8"/>
    <w:rsid w:val="000D2536"/>
    <w:rsid w:val="000D371E"/>
    <w:rsid w:val="000D4759"/>
    <w:rsid w:val="000D71C6"/>
    <w:rsid w:val="000E1A92"/>
    <w:rsid w:val="000E43ED"/>
    <w:rsid w:val="000E7DEE"/>
    <w:rsid w:val="000F5663"/>
    <w:rsid w:val="000F751E"/>
    <w:rsid w:val="00101DA4"/>
    <w:rsid w:val="00110BA1"/>
    <w:rsid w:val="001120E5"/>
    <w:rsid w:val="001140A5"/>
    <w:rsid w:val="00115318"/>
    <w:rsid w:val="0011621D"/>
    <w:rsid w:val="001168C8"/>
    <w:rsid w:val="00116EF7"/>
    <w:rsid w:val="001225DD"/>
    <w:rsid w:val="001230FB"/>
    <w:rsid w:val="00126C86"/>
    <w:rsid w:val="00127E01"/>
    <w:rsid w:val="00132E1B"/>
    <w:rsid w:val="0013323C"/>
    <w:rsid w:val="0013562A"/>
    <w:rsid w:val="001359B5"/>
    <w:rsid w:val="00137192"/>
    <w:rsid w:val="001372C0"/>
    <w:rsid w:val="00137A4A"/>
    <w:rsid w:val="00141E2E"/>
    <w:rsid w:val="0014375D"/>
    <w:rsid w:val="00145BF2"/>
    <w:rsid w:val="00145E08"/>
    <w:rsid w:val="0014793B"/>
    <w:rsid w:val="00147A80"/>
    <w:rsid w:val="00151B47"/>
    <w:rsid w:val="0015336E"/>
    <w:rsid w:val="00153893"/>
    <w:rsid w:val="0016209F"/>
    <w:rsid w:val="00162488"/>
    <w:rsid w:val="0016391F"/>
    <w:rsid w:val="00165494"/>
    <w:rsid w:val="00174A3B"/>
    <w:rsid w:val="00175B70"/>
    <w:rsid w:val="00175D95"/>
    <w:rsid w:val="0017699C"/>
    <w:rsid w:val="00177547"/>
    <w:rsid w:val="00180FA9"/>
    <w:rsid w:val="00184E5A"/>
    <w:rsid w:val="0019017E"/>
    <w:rsid w:val="00190815"/>
    <w:rsid w:val="00190A6F"/>
    <w:rsid w:val="00194C31"/>
    <w:rsid w:val="00194C47"/>
    <w:rsid w:val="00196CC6"/>
    <w:rsid w:val="001A02D4"/>
    <w:rsid w:val="001A1505"/>
    <w:rsid w:val="001A1F1F"/>
    <w:rsid w:val="001A4041"/>
    <w:rsid w:val="001A4A33"/>
    <w:rsid w:val="001A4FFC"/>
    <w:rsid w:val="001A6A56"/>
    <w:rsid w:val="001A6D4F"/>
    <w:rsid w:val="001B4C7C"/>
    <w:rsid w:val="001B607E"/>
    <w:rsid w:val="001B7CD2"/>
    <w:rsid w:val="001C0721"/>
    <w:rsid w:val="001C33C2"/>
    <w:rsid w:val="001C556D"/>
    <w:rsid w:val="001C591B"/>
    <w:rsid w:val="001D0E55"/>
    <w:rsid w:val="001D1219"/>
    <w:rsid w:val="001E01F9"/>
    <w:rsid w:val="001E02AB"/>
    <w:rsid w:val="001E18DA"/>
    <w:rsid w:val="001E1B3D"/>
    <w:rsid w:val="001E6002"/>
    <w:rsid w:val="001E618D"/>
    <w:rsid w:val="001F37AF"/>
    <w:rsid w:val="001F3B13"/>
    <w:rsid w:val="001F5227"/>
    <w:rsid w:val="001F5539"/>
    <w:rsid w:val="00202870"/>
    <w:rsid w:val="002040FA"/>
    <w:rsid w:val="0021502D"/>
    <w:rsid w:val="0021585B"/>
    <w:rsid w:val="00217A80"/>
    <w:rsid w:val="00217F4F"/>
    <w:rsid w:val="002216C8"/>
    <w:rsid w:val="00222BB5"/>
    <w:rsid w:val="002248A4"/>
    <w:rsid w:val="00224F19"/>
    <w:rsid w:val="00225B57"/>
    <w:rsid w:val="0023539E"/>
    <w:rsid w:val="002360E0"/>
    <w:rsid w:val="00241031"/>
    <w:rsid w:val="00241F2A"/>
    <w:rsid w:val="00242E7E"/>
    <w:rsid w:val="002432AA"/>
    <w:rsid w:val="00246495"/>
    <w:rsid w:val="00250DC1"/>
    <w:rsid w:val="00252117"/>
    <w:rsid w:val="0025293B"/>
    <w:rsid w:val="00252E8D"/>
    <w:rsid w:val="00253387"/>
    <w:rsid w:val="00253EAA"/>
    <w:rsid w:val="00255322"/>
    <w:rsid w:val="002553E4"/>
    <w:rsid w:val="00256ED3"/>
    <w:rsid w:val="00257058"/>
    <w:rsid w:val="0025791D"/>
    <w:rsid w:val="0026173C"/>
    <w:rsid w:val="0026507E"/>
    <w:rsid w:val="002659F0"/>
    <w:rsid w:val="00267934"/>
    <w:rsid w:val="00272BB9"/>
    <w:rsid w:val="00286E55"/>
    <w:rsid w:val="00292AB8"/>
    <w:rsid w:val="00293110"/>
    <w:rsid w:val="00294CA5"/>
    <w:rsid w:val="00294ED3"/>
    <w:rsid w:val="00295E00"/>
    <w:rsid w:val="002964B0"/>
    <w:rsid w:val="00296B96"/>
    <w:rsid w:val="002975B7"/>
    <w:rsid w:val="00297D99"/>
    <w:rsid w:val="002A27D6"/>
    <w:rsid w:val="002A4914"/>
    <w:rsid w:val="002A4A61"/>
    <w:rsid w:val="002A569C"/>
    <w:rsid w:val="002B1EA4"/>
    <w:rsid w:val="002B304F"/>
    <w:rsid w:val="002B37C5"/>
    <w:rsid w:val="002C143E"/>
    <w:rsid w:val="002C144E"/>
    <w:rsid w:val="002C1965"/>
    <w:rsid w:val="002C6FC8"/>
    <w:rsid w:val="002C7A00"/>
    <w:rsid w:val="002C7A23"/>
    <w:rsid w:val="002D0BD7"/>
    <w:rsid w:val="002D22C5"/>
    <w:rsid w:val="002D5254"/>
    <w:rsid w:val="002D5C14"/>
    <w:rsid w:val="002E3C82"/>
    <w:rsid w:val="002E479E"/>
    <w:rsid w:val="002E6E57"/>
    <w:rsid w:val="002E78DF"/>
    <w:rsid w:val="002F061D"/>
    <w:rsid w:val="002F0E8A"/>
    <w:rsid w:val="002F1CE0"/>
    <w:rsid w:val="002F2F71"/>
    <w:rsid w:val="002F4DD7"/>
    <w:rsid w:val="002F7B58"/>
    <w:rsid w:val="0030166E"/>
    <w:rsid w:val="00305DA5"/>
    <w:rsid w:val="003060E3"/>
    <w:rsid w:val="0030745D"/>
    <w:rsid w:val="00312184"/>
    <w:rsid w:val="00314057"/>
    <w:rsid w:val="00315F60"/>
    <w:rsid w:val="00316792"/>
    <w:rsid w:val="003202AE"/>
    <w:rsid w:val="00321E5C"/>
    <w:rsid w:val="003243A2"/>
    <w:rsid w:val="00324B2B"/>
    <w:rsid w:val="00327309"/>
    <w:rsid w:val="00330BFF"/>
    <w:rsid w:val="00330ECD"/>
    <w:rsid w:val="00331790"/>
    <w:rsid w:val="00334E2A"/>
    <w:rsid w:val="00340391"/>
    <w:rsid w:val="003426DC"/>
    <w:rsid w:val="00351FEE"/>
    <w:rsid w:val="00352388"/>
    <w:rsid w:val="00353182"/>
    <w:rsid w:val="00354830"/>
    <w:rsid w:val="003565AF"/>
    <w:rsid w:val="003610BD"/>
    <w:rsid w:val="00361C23"/>
    <w:rsid w:val="00361DE6"/>
    <w:rsid w:val="00363368"/>
    <w:rsid w:val="00365903"/>
    <w:rsid w:val="00365CEB"/>
    <w:rsid w:val="00372720"/>
    <w:rsid w:val="00372F40"/>
    <w:rsid w:val="003733BB"/>
    <w:rsid w:val="003776C3"/>
    <w:rsid w:val="00384F06"/>
    <w:rsid w:val="00390FF0"/>
    <w:rsid w:val="0039505A"/>
    <w:rsid w:val="003A260B"/>
    <w:rsid w:val="003A5CD2"/>
    <w:rsid w:val="003A75BA"/>
    <w:rsid w:val="003B0A3D"/>
    <w:rsid w:val="003B10B2"/>
    <w:rsid w:val="003B6921"/>
    <w:rsid w:val="003B6C34"/>
    <w:rsid w:val="003B6DD8"/>
    <w:rsid w:val="003C2340"/>
    <w:rsid w:val="003C3C83"/>
    <w:rsid w:val="003C4748"/>
    <w:rsid w:val="003C55F0"/>
    <w:rsid w:val="003C5CD7"/>
    <w:rsid w:val="003C669C"/>
    <w:rsid w:val="003D01FF"/>
    <w:rsid w:val="003D1B0A"/>
    <w:rsid w:val="003D28FC"/>
    <w:rsid w:val="003D2991"/>
    <w:rsid w:val="003D4A66"/>
    <w:rsid w:val="003D6EDE"/>
    <w:rsid w:val="003E1558"/>
    <w:rsid w:val="003E72C2"/>
    <w:rsid w:val="003E7E9B"/>
    <w:rsid w:val="003F7490"/>
    <w:rsid w:val="004020C5"/>
    <w:rsid w:val="00404D83"/>
    <w:rsid w:val="00405AA4"/>
    <w:rsid w:val="00406CE3"/>
    <w:rsid w:val="004101BE"/>
    <w:rsid w:val="00414019"/>
    <w:rsid w:val="004144B6"/>
    <w:rsid w:val="00420A2B"/>
    <w:rsid w:val="00421AAC"/>
    <w:rsid w:val="00422929"/>
    <w:rsid w:val="00423E57"/>
    <w:rsid w:val="00424F1A"/>
    <w:rsid w:val="004263AE"/>
    <w:rsid w:val="0042726C"/>
    <w:rsid w:val="004336F3"/>
    <w:rsid w:val="0043722C"/>
    <w:rsid w:val="0045098E"/>
    <w:rsid w:val="0045322B"/>
    <w:rsid w:val="00453485"/>
    <w:rsid w:val="00454019"/>
    <w:rsid w:val="00454236"/>
    <w:rsid w:val="004561A6"/>
    <w:rsid w:val="00456414"/>
    <w:rsid w:val="00462952"/>
    <w:rsid w:val="00462FF2"/>
    <w:rsid w:val="00464A7D"/>
    <w:rsid w:val="00464EB3"/>
    <w:rsid w:val="00465852"/>
    <w:rsid w:val="00465BAD"/>
    <w:rsid w:val="00472CC9"/>
    <w:rsid w:val="00473EF7"/>
    <w:rsid w:val="004753BB"/>
    <w:rsid w:val="00476C5A"/>
    <w:rsid w:val="004800D8"/>
    <w:rsid w:val="004807EE"/>
    <w:rsid w:val="00480A68"/>
    <w:rsid w:val="0048753D"/>
    <w:rsid w:val="004876AC"/>
    <w:rsid w:val="0049252B"/>
    <w:rsid w:val="00492C88"/>
    <w:rsid w:val="004942E1"/>
    <w:rsid w:val="004A015B"/>
    <w:rsid w:val="004A171B"/>
    <w:rsid w:val="004A2879"/>
    <w:rsid w:val="004A5CAA"/>
    <w:rsid w:val="004B4F1E"/>
    <w:rsid w:val="004B641C"/>
    <w:rsid w:val="004C0DEA"/>
    <w:rsid w:val="004C344C"/>
    <w:rsid w:val="004C4B38"/>
    <w:rsid w:val="004C69C0"/>
    <w:rsid w:val="004C7D7D"/>
    <w:rsid w:val="004D6916"/>
    <w:rsid w:val="004D7379"/>
    <w:rsid w:val="004D7AA1"/>
    <w:rsid w:val="004E1BE5"/>
    <w:rsid w:val="004E2457"/>
    <w:rsid w:val="004E249C"/>
    <w:rsid w:val="004E2758"/>
    <w:rsid w:val="004E3255"/>
    <w:rsid w:val="004E736A"/>
    <w:rsid w:val="004E7DB2"/>
    <w:rsid w:val="004F1531"/>
    <w:rsid w:val="004F3488"/>
    <w:rsid w:val="004F5A61"/>
    <w:rsid w:val="00500079"/>
    <w:rsid w:val="0050668B"/>
    <w:rsid w:val="00507B69"/>
    <w:rsid w:val="0051063D"/>
    <w:rsid w:val="00513CB1"/>
    <w:rsid w:val="00514DA5"/>
    <w:rsid w:val="005201E0"/>
    <w:rsid w:val="0052091E"/>
    <w:rsid w:val="00521A12"/>
    <w:rsid w:val="00522CBF"/>
    <w:rsid w:val="00525188"/>
    <w:rsid w:val="005258E3"/>
    <w:rsid w:val="005300BC"/>
    <w:rsid w:val="00531101"/>
    <w:rsid w:val="00533C85"/>
    <w:rsid w:val="00540E10"/>
    <w:rsid w:val="00544A33"/>
    <w:rsid w:val="005506CF"/>
    <w:rsid w:val="00550F54"/>
    <w:rsid w:val="00553723"/>
    <w:rsid w:val="00553795"/>
    <w:rsid w:val="0055744F"/>
    <w:rsid w:val="005668DD"/>
    <w:rsid w:val="00566B2F"/>
    <w:rsid w:val="00574B12"/>
    <w:rsid w:val="005764A8"/>
    <w:rsid w:val="0057759F"/>
    <w:rsid w:val="00583306"/>
    <w:rsid w:val="00585FE6"/>
    <w:rsid w:val="005864A4"/>
    <w:rsid w:val="00587E70"/>
    <w:rsid w:val="00590A4E"/>
    <w:rsid w:val="00590C93"/>
    <w:rsid w:val="00591D33"/>
    <w:rsid w:val="005A3FED"/>
    <w:rsid w:val="005A586F"/>
    <w:rsid w:val="005A6081"/>
    <w:rsid w:val="005A72E4"/>
    <w:rsid w:val="005A7C7B"/>
    <w:rsid w:val="005B07D8"/>
    <w:rsid w:val="005B3287"/>
    <w:rsid w:val="005B3DF2"/>
    <w:rsid w:val="005B6F08"/>
    <w:rsid w:val="005C0C5D"/>
    <w:rsid w:val="005C0F1B"/>
    <w:rsid w:val="005C4115"/>
    <w:rsid w:val="005D368E"/>
    <w:rsid w:val="005D6351"/>
    <w:rsid w:val="005D7D64"/>
    <w:rsid w:val="005D7DC5"/>
    <w:rsid w:val="005E4E8E"/>
    <w:rsid w:val="005E4F58"/>
    <w:rsid w:val="005E56A0"/>
    <w:rsid w:val="005E5CA0"/>
    <w:rsid w:val="005E6227"/>
    <w:rsid w:val="005E6E1B"/>
    <w:rsid w:val="005E70F6"/>
    <w:rsid w:val="005F2206"/>
    <w:rsid w:val="005F2D1D"/>
    <w:rsid w:val="005F426D"/>
    <w:rsid w:val="005F5E0E"/>
    <w:rsid w:val="00602885"/>
    <w:rsid w:val="006079A2"/>
    <w:rsid w:val="00610BB0"/>
    <w:rsid w:val="00611DF4"/>
    <w:rsid w:val="0061767D"/>
    <w:rsid w:val="00620501"/>
    <w:rsid w:val="00620693"/>
    <w:rsid w:val="00621E05"/>
    <w:rsid w:val="006266A6"/>
    <w:rsid w:val="00631C8C"/>
    <w:rsid w:val="00634003"/>
    <w:rsid w:val="00636830"/>
    <w:rsid w:val="00640CAB"/>
    <w:rsid w:val="00641EEB"/>
    <w:rsid w:val="006437A1"/>
    <w:rsid w:val="00646EF2"/>
    <w:rsid w:val="006501B4"/>
    <w:rsid w:val="006506CC"/>
    <w:rsid w:val="00650DC6"/>
    <w:rsid w:val="00651656"/>
    <w:rsid w:val="00654212"/>
    <w:rsid w:val="00655C74"/>
    <w:rsid w:val="00656E17"/>
    <w:rsid w:val="006571EF"/>
    <w:rsid w:val="00660584"/>
    <w:rsid w:val="00660A56"/>
    <w:rsid w:val="00661CC0"/>
    <w:rsid w:val="00664725"/>
    <w:rsid w:val="00664E2E"/>
    <w:rsid w:val="00665D11"/>
    <w:rsid w:val="006661C6"/>
    <w:rsid w:val="00667419"/>
    <w:rsid w:val="00667829"/>
    <w:rsid w:val="00670FAF"/>
    <w:rsid w:val="00671BE6"/>
    <w:rsid w:val="0067286B"/>
    <w:rsid w:val="0067383E"/>
    <w:rsid w:val="0067634F"/>
    <w:rsid w:val="00677216"/>
    <w:rsid w:val="0067730D"/>
    <w:rsid w:val="00677740"/>
    <w:rsid w:val="006867B2"/>
    <w:rsid w:val="00691159"/>
    <w:rsid w:val="006A037D"/>
    <w:rsid w:val="006A55A1"/>
    <w:rsid w:val="006B436D"/>
    <w:rsid w:val="006B497C"/>
    <w:rsid w:val="006B4B5B"/>
    <w:rsid w:val="006B5717"/>
    <w:rsid w:val="006B6E63"/>
    <w:rsid w:val="006B7292"/>
    <w:rsid w:val="006C2325"/>
    <w:rsid w:val="006C32EA"/>
    <w:rsid w:val="006C6086"/>
    <w:rsid w:val="006C6984"/>
    <w:rsid w:val="006D0F85"/>
    <w:rsid w:val="006D2473"/>
    <w:rsid w:val="006D29FD"/>
    <w:rsid w:val="006D3DB3"/>
    <w:rsid w:val="006D6686"/>
    <w:rsid w:val="006E007A"/>
    <w:rsid w:val="006E03C0"/>
    <w:rsid w:val="006E0DA1"/>
    <w:rsid w:val="006E3E4F"/>
    <w:rsid w:val="006F26B6"/>
    <w:rsid w:val="006F5472"/>
    <w:rsid w:val="00702928"/>
    <w:rsid w:val="00702FD7"/>
    <w:rsid w:val="00703688"/>
    <w:rsid w:val="0070432E"/>
    <w:rsid w:val="00705D1D"/>
    <w:rsid w:val="00712427"/>
    <w:rsid w:val="00716A6E"/>
    <w:rsid w:val="0072174D"/>
    <w:rsid w:val="007322AF"/>
    <w:rsid w:val="007325D4"/>
    <w:rsid w:val="00732656"/>
    <w:rsid w:val="00734439"/>
    <w:rsid w:val="00736675"/>
    <w:rsid w:val="00740185"/>
    <w:rsid w:val="00742E37"/>
    <w:rsid w:val="00742FA9"/>
    <w:rsid w:val="007450EA"/>
    <w:rsid w:val="00746909"/>
    <w:rsid w:val="00753256"/>
    <w:rsid w:val="007561EC"/>
    <w:rsid w:val="00760A91"/>
    <w:rsid w:val="007623F7"/>
    <w:rsid w:val="00762B99"/>
    <w:rsid w:val="0076485E"/>
    <w:rsid w:val="00764C7E"/>
    <w:rsid w:val="007658D5"/>
    <w:rsid w:val="00767CF7"/>
    <w:rsid w:val="00770F48"/>
    <w:rsid w:val="0077132A"/>
    <w:rsid w:val="00771653"/>
    <w:rsid w:val="00773E37"/>
    <w:rsid w:val="00781DC1"/>
    <w:rsid w:val="00790360"/>
    <w:rsid w:val="00790AFA"/>
    <w:rsid w:val="00790D76"/>
    <w:rsid w:val="00794F63"/>
    <w:rsid w:val="007A18DD"/>
    <w:rsid w:val="007A1BF2"/>
    <w:rsid w:val="007A3184"/>
    <w:rsid w:val="007A4A12"/>
    <w:rsid w:val="007A71D0"/>
    <w:rsid w:val="007B4CD5"/>
    <w:rsid w:val="007B6F13"/>
    <w:rsid w:val="007C1036"/>
    <w:rsid w:val="007C1AF6"/>
    <w:rsid w:val="007C2819"/>
    <w:rsid w:val="007C76CF"/>
    <w:rsid w:val="007CFEF3"/>
    <w:rsid w:val="007D1056"/>
    <w:rsid w:val="007D3EEB"/>
    <w:rsid w:val="007D52A9"/>
    <w:rsid w:val="007D7136"/>
    <w:rsid w:val="007E080C"/>
    <w:rsid w:val="007E166B"/>
    <w:rsid w:val="007E32CE"/>
    <w:rsid w:val="007E6E28"/>
    <w:rsid w:val="007F17BD"/>
    <w:rsid w:val="007F18D5"/>
    <w:rsid w:val="007F5F9B"/>
    <w:rsid w:val="007F79A6"/>
    <w:rsid w:val="00800185"/>
    <w:rsid w:val="008006C6"/>
    <w:rsid w:val="008051D7"/>
    <w:rsid w:val="0080758C"/>
    <w:rsid w:val="00807B2A"/>
    <w:rsid w:val="008116FA"/>
    <w:rsid w:val="00812B42"/>
    <w:rsid w:val="0081433C"/>
    <w:rsid w:val="008178DE"/>
    <w:rsid w:val="008209AF"/>
    <w:rsid w:val="00825ECF"/>
    <w:rsid w:val="00826B73"/>
    <w:rsid w:val="0083118B"/>
    <w:rsid w:val="00831907"/>
    <w:rsid w:val="00833EDE"/>
    <w:rsid w:val="00834BFD"/>
    <w:rsid w:val="00835524"/>
    <w:rsid w:val="00835844"/>
    <w:rsid w:val="008377DC"/>
    <w:rsid w:val="008429DD"/>
    <w:rsid w:val="00843AAF"/>
    <w:rsid w:val="00844653"/>
    <w:rsid w:val="008450BC"/>
    <w:rsid w:val="00846215"/>
    <w:rsid w:val="0084663D"/>
    <w:rsid w:val="0085286B"/>
    <w:rsid w:val="00855882"/>
    <w:rsid w:val="00856F2D"/>
    <w:rsid w:val="0085762E"/>
    <w:rsid w:val="0086120D"/>
    <w:rsid w:val="00861D8C"/>
    <w:rsid w:val="0086282D"/>
    <w:rsid w:val="00862E3B"/>
    <w:rsid w:val="00865290"/>
    <w:rsid w:val="008658BA"/>
    <w:rsid w:val="0086598B"/>
    <w:rsid w:val="00865CBE"/>
    <w:rsid w:val="0086673A"/>
    <w:rsid w:val="00870CDC"/>
    <w:rsid w:val="0087290E"/>
    <w:rsid w:val="00873992"/>
    <w:rsid w:val="00873EF6"/>
    <w:rsid w:val="008753B7"/>
    <w:rsid w:val="0087641D"/>
    <w:rsid w:val="00880418"/>
    <w:rsid w:val="00891093"/>
    <w:rsid w:val="00893806"/>
    <w:rsid w:val="00894044"/>
    <w:rsid w:val="00894D69"/>
    <w:rsid w:val="00896BC8"/>
    <w:rsid w:val="00896F11"/>
    <w:rsid w:val="00897380"/>
    <w:rsid w:val="00897B91"/>
    <w:rsid w:val="00897D90"/>
    <w:rsid w:val="008A1305"/>
    <w:rsid w:val="008A2E33"/>
    <w:rsid w:val="008A3B80"/>
    <w:rsid w:val="008B1418"/>
    <w:rsid w:val="008B1A39"/>
    <w:rsid w:val="008B4A79"/>
    <w:rsid w:val="008B4D98"/>
    <w:rsid w:val="008B6396"/>
    <w:rsid w:val="008B7609"/>
    <w:rsid w:val="008C55DC"/>
    <w:rsid w:val="008C727D"/>
    <w:rsid w:val="008C7EC0"/>
    <w:rsid w:val="008D4C3D"/>
    <w:rsid w:val="008D5829"/>
    <w:rsid w:val="008D5A18"/>
    <w:rsid w:val="008D676E"/>
    <w:rsid w:val="008E24F7"/>
    <w:rsid w:val="008E4652"/>
    <w:rsid w:val="008E5046"/>
    <w:rsid w:val="008F2B3C"/>
    <w:rsid w:val="008F3E60"/>
    <w:rsid w:val="008F42E0"/>
    <w:rsid w:val="008F44B3"/>
    <w:rsid w:val="008F5BD3"/>
    <w:rsid w:val="008F5F0A"/>
    <w:rsid w:val="008F6072"/>
    <w:rsid w:val="008F6A59"/>
    <w:rsid w:val="00901231"/>
    <w:rsid w:val="0090211C"/>
    <w:rsid w:val="00904470"/>
    <w:rsid w:val="00904D0B"/>
    <w:rsid w:val="00905C61"/>
    <w:rsid w:val="009063B9"/>
    <w:rsid w:val="009102A4"/>
    <w:rsid w:val="00911F71"/>
    <w:rsid w:val="0091791A"/>
    <w:rsid w:val="009250A3"/>
    <w:rsid w:val="00927015"/>
    <w:rsid w:val="0093119E"/>
    <w:rsid w:val="0093170F"/>
    <w:rsid w:val="009455F3"/>
    <w:rsid w:val="00946C40"/>
    <w:rsid w:val="0094766D"/>
    <w:rsid w:val="009500DA"/>
    <w:rsid w:val="00950757"/>
    <w:rsid w:val="00952F45"/>
    <w:rsid w:val="00953183"/>
    <w:rsid w:val="00960CB1"/>
    <w:rsid w:val="0096294C"/>
    <w:rsid w:val="009632CE"/>
    <w:rsid w:val="00964BA0"/>
    <w:rsid w:val="00965404"/>
    <w:rsid w:val="00966C25"/>
    <w:rsid w:val="00971713"/>
    <w:rsid w:val="00971B96"/>
    <w:rsid w:val="00971D76"/>
    <w:rsid w:val="00974280"/>
    <w:rsid w:val="009778FF"/>
    <w:rsid w:val="00980D5B"/>
    <w:rsid w:val="00981735"/>
    <w:rsid w:val="0098319A"/>
    <w:rsid w:val="00984866"/>
    <w:rsid w:val="00984D6B"/>
    <w:rsid w:val="009861C1"/>
    <w:rsid w:val="009867E6"/>
    <w:rsid w:val="00992C7F"/>
    <w:rsid w:val="009931DF"/>
    <w:rsid w:val="00993DFC"/>
    <w:rsid w:val="00994572"/>
    <w:rsid w:val="009A26BC"/>
    <w:rsid w:val="009A3143"/>
    <w:rsid w:val="009A414F"/>
    <w:rsid w:val="009A4397"/>
    <w:rsid w:val="009A4ADD"/>
    <w:rsid w:val="009A520F"/>
    <w:rsid w:val="009A5841"/>
    <w:rsid w:val="009A58E8"/>
    <w:rsid w:val="009A61AC"/>
    <w:rsid w:val="009A78CB"/>
    <w:rsid w:val="009B1C95"/>
    <w:rsid w:val="009B3F0C"/>
    <w:rsid w:val="009B3F0D"/>
    <w:rsid w:val="009B48B7"/>
    <w:rsid w:val="009B518A"/>
    <w:rsid w:val="009C1D65"/>
    <w:rsid w:val="009C3ABB"/>
    <w:rsid w:val="009C68CB"/>
    <w:rsid w:val="009C73EA"/>
    <w:rsid w:val="009C757F"/>
    <w:rsid w:val="009C7D8A"/>
    <w:rsid w:val="009D0177"/>
    <w:rsid w:val="009D04BF"/>
    <w:rsid w:val="009D118C"/>
    <w:rsid w:val="009D1F77"/>
    <w:rsid w:val="009D31E7"/>
    <w:rsid w:val="009D750A"/>
    <w:rsid w:val="009D75AD"/>
    <w:rsid w:val="009E1D55"/>
    <w:rsid w:val="009E35F2"/>
    <w:rsid w:val="009E64C0"/>
    <w:rsid w:val="009E7859"/>
    <w:rsid w:val="009F05B6"/>
    <w:rsid w:val="009F0F3D"/>
    <w:rsid w:val="009F1FF4"/>
    <w:rsid w:val="009F29A3"/>
    <w:rsid w:val="009F3443"/>
    <w:rsid w:val="009F4F77"/>
    <w:rsid w:val="009F6550"/>
    <w:rsid w:val="009F6A91"/>
    <w:rsid w:val="00A024DA"/>
    <w:rsid w:val="00A02D26"/>
    <w:rsid w:val="00A05D61"/>
    <w:rsid w:val="00A1255A"/>
    <w:rsid w:val="00A15B12"/>
    <w:rsid w:val="00A16B0B"/>
    <w:rsid w:val="00A17B5B"/>
    <w:rsid w:val="00A207C1"/>
    <w:rsid w:val="00A22685"/>
    <w:rsid w:val="00A246B6"/>
    <w:rsid w:val="00A24D23"/>
    <w:rsid w:val="00A25AC5"/>
    <w:rsid w:val="00A25F4E"/>
    <w:rsid w:val="00A2616D"/>
    <w:rsid w:val="00A30D37"/>
    <w:rsid w:val="00A3398D"/>
    <w:rsid w:val="00A361AC"/>
    <w:rsid w:val="00A36B96"/>
    <w:rsid w:val="00A41806"/>
    <w:rsid w:val="00A45D17"/>
    <w:rsid w:val="00A47481"/>
    <w:rsid w:val="00A47D3F"/>
    <w:rsid w:val="00A5214C"/>
    <w:rsid w:val="00A52C81"/>
    <w:rsid w:val="00A54163"/>
    <w:rsid w:val="00A54CF3"/>
    <w:rsid w:val="00A6289B"/>
    <w:rsid w:val="00A64778"/>
    <w:rsid w:val="00A666D8"/>
    <w:rsid w:val="00A67214"/>
    <w:rsid w:val="00A715AA"/>
    <w:rsid w:val="00A72811"/>
    <w:rsid w:val="00A76401"/>
    <w:rsid w:val="00A80BA1"/>
    <w:rsid w:val="00A80FBE"/>
    <w:rsid w:val="00A813DC"/>
    <w:rsid w:val="00A82031"/>
    <w:rsid w:val="00A84CA2"/>
    <w:rsid w:val="00A85B8B"/>
    <w:rsid w:val="00A87190"/>
    <w:rsid w:val="00A9715B"/>
    <w:rsid w:val="00AA0265"/>
    <w:rsid w:val="00AA02BC"/>
    <w:rsid w:val="00AA306B"/>
    <w:rsid w:val="00AA34E4"/>
    <w:rsid w:val="00AA6FCF"/>
    <w:rsid w:val="00AA7C23"/>
    <w:rsid w:val="00AB0CE3"/>
    <w:rsid w:val="00AB1275"/>
    <w:rsid w:val="00AB15ED"/>
    <w:rsid w:val="00AB16BD"/>
    <w:rsid w:val="00AB28A0"/>
    <w:rsid w:val="00AB5A20"/>
    <w:rsid w:val="00AB6558"/>
    <w:rsid w:val="00AB65C8"/>
    <w:rsid w:val="00AB6C40"/>
    <w:rsid w:val="00AC0D53"/>
    <w:rsid w:val="00AC2CAC"/>
    <w:rsid w:val="00AC2DAB"/>
    <w:rsid w:val="00AC549E"/>
    <w:rsid w:val="00AC60F4"/>
    <w:rsid w:val="00AC7889"/>
    <w:rsid w:val="00AD0DD1"/>
    <w:rsid w:val="00AD1D0C"/>
    <w:rsid w:val="00AD2E3B"/>
    <w:rsid w:val="00AD5E77"/>
    <w:rsid w:val="00AF0040"/>
    <w:rsid w:val="00AF176D"/>
    <w:rsid w:val="00AF2804"/>
    <w:rsid w:val="00AF54C0"/>
    <w:rsid w:val="00B02C4C"/>
    <w:rsid w:val="00B02F10"/>
    <w:rsid w:val="00B0524C"/>
    <w:rsid w:val="00B055AC"/>
    <w:rsid w:val="00B0671F"/>
    <w:rsid w:val="00B06D9B"/>
    <w:rsid w:val="00B10F24"/>
    <w:rsid w:val="00B124D5"/>
    <w:rsid w:val="00B12538"/>
    <w:rsid w:val="00B1518C"/>
    <w:rsid w:val="00B17E12"/>
    <w:rsid w:val="00B21BA5"/>
    <w:rsid w:val="00B222A5"/>
    <w:rsid w:val="00B254A4"/>
    <w:rsid w:val="00B31056"/>
    <w:rsid w:val="00B33492"/>
    <w:rsid w:val="00B33F07"/>
    <w:rsid w:val="00B406D3"/>
    <w:rsid w:val="00B4190A"/>
    <w:rsid w:val="00B43344"/>
    <w:rsid w:val="00B47E17"/>
    <w:rsid w:val="00B50812"/>
    <w:rsid w:val="00B515F7"/>
    <w:rsid w:val="00B527CA"/>
    <w:rsid w:val="00B60B3D"/>
    <w:rsid w:val="00B624AE"/>
    <w:rsid w:val="00B62DD1"/>
    <w:rsid w:val="00B63390"/>
    <w:rsid w:val="00B6637C"/>
    <w:rsid w:val="00B67CCD"/>
    <w:rsid w:val="00B7093C"/>
    <w:rsid w:val="00B71ECE"/>
    <w:rsid w:val="00B72239"/>
    <w:rsid w:val="00B73631"/>
    <w:rsid w:val="00B74B4F"/>
    <w:rsid w:val="00B75A74"/>
    <w:rsid w:val="00B76E0E"/>
    <w:rsid w:val="00B776D1"/>
    <w:rsid w:val="00B80127"/>
    <w:rsid w:val="00B807FF"/>
    <w:rsid w:val="00B80AEF"/>
    <w:rsid w:val="00B82F11"/>
    <w:rsid w:val="00B872E9"/>
    <w:rsid w:val="00B9219C"/>
    <w:rsid w:val="00B95C13"/>
    <w:rsid w:val="00B97DC7"/>
    <w:rsid w:val="00BA1DC9"/>
    <w:rsid w:val="00BA7A41"/>
    <w:rsid w:val="00BB14C0"/>
    <w:rsid w:val="00BB3C30"/>
    <w:rsid w:val="00BB4A9E"/>
    <w:rsid w:val="00BC11E1"/>
    <w:rsid w:val="00BC1543"/>
    <w:rsid w:val="00BC175D"/>
    <w:rsid w:val="00BC1FE2"/>
    <w:rsid w:val="00BC4069"/>
    <w:rsid w:val="00BC6A12"/>
    <w:rsid w:val="00BD19D1"/>
    <w:rsid w:val="00BE1EF8"/>
    <w:rsid w:val="00BE2181"/>
    <w:rsid w:val="00BE2342"/>
    <w:rsid w:val="00BE618F"/>
    <w:rsid w:val="00BF0326"/>
    <w:rsid w:val="00BF3B02"/>
    <w:rsid w:val="00BF3CF7"/>
    <w:rsid w:val="00BF479B"/>
    <w:rsid w:val="00BF5159"/>
    <w:rsid w:val="00C023BA"/>
    <w:rsid w:val="00C02A0A"/>
    <w:rsid w:val="00C050B4"/>
    <w:rsid w:val="00C10541"/>
    <w:rsid w:val="00C117E3"/>
    <w:rsid w:val="00C13DFA"/>
    <w:rsid w:val="00C1477B"/>
    <w:rsid w:val="00C14FA4"/>
    <w:rsid w:val="00C16B84"/>
    <w:rsid w:val="00C17626"/>
    <w:rsid w:val="00C21F5E"/>
    <w:rsid w:val="00C248D6"/>
    <w:rsid w:val="00C2608F"/>
    <w:rsid w:val="00C35978"/>
    <w:rsid w:val="00C3752E"/>
    <w:rsid w:val="00C41FA4"/>
    <w:rsid w:val="00C42968"/>
    <w:rsid w:val="00C4479B"/>
    <w:rsid w:val="00C4723D"/>
    <w:rsid w:val="00C4731B"/>
    <w:rsid w:val="00C4783E"/>
    <w:rsid w:val="00C47E85"/>
    <w:rsid w:val="00C52599"/>
    <w:rsid w:val="00C53808"/>
    <w:rsid w:val="00C5569F"/>
    <w:rsid w:val="00C56642"/>
    <w:rsid w:val="00C671F2"/>
    <w:rsid w:val="00C706AA"/>
    <w:rsid w:val="00C716D0"/>
    <w:rsid w:val="00C76BA6"/>
    <w:rsid w:val="00C77015"/>
    <w:rsid w:val="00C776D4"/>
    <w:rsid w:val="00C82A49"/>
    <w:rsid w:val="00C82F32"/>
    <w:rsid w:val="00C858C3"/>
    <w:rsid w:val="00C864E3"/>
    <w:rsid w:val="00C875F4"/>
    <w:rsid w:val="00C931A3"/>
    <w:rsid w:val="00C95498"/>
    <w:rsid w:val="00C96185"/>
    <w:rsid w:val="00C978F1"/>
    <w:rsid w:val="00CA294B"/>
    <w:rsid w:val="00CA51BB"/>
    <w:rsid w:val="00CA74F1"/>
    <w:rsid w:val="00CB070C"/>
    <w:rsid w:val="00CB16E2"/>
    <w:rsid w:val="00CB2A57"/>
    <w:rsid w:val="00CB2AB5"/>
    <w:rsid w:val="00CB379F"/>
    <w:rsid w:val="00CB503B"/>
    <w:rsid w:val="00CB7281"/>
    <w:rsid w:val="00CC02EF"/>
    <w:rsid w:val="00CC0BB4"/>
    <w:rsid w:val="00CC10B8"/>
    <w:rsid w:val="00CC1397"/>
    <w:rsid w:val="00CD0E6D"/>
    <w:rsid w:val="00CD2238"/>
    <w:rsid w:val="00CD3FFF"/>
    <w:rsid w:val="00CD7811"/>
    <w:rsid w:val="00CE0940"/>
    <w:rsid w:val="00CE123C"/>
    <w:rsid w:val="00CE3CF5"/>
    <w:rsid w:val="00CE43BB"/>
    <w:rsid w:val="00CE4759"/>
    <w:rsid w:val="00CE5BEC"/>
    <w:rsid w:val="00CE6CA2"/>
    <w:rsid w:val="00CF069C"/>
    <w:rsid w:val="00CF3D60"/>
    <w:rsid w:val="00CF4B95"/>
    <w:rsid w:val="00CF5A45"/>
    <w:rsid w:val="00CF6DEE"/>
    <w:rsid w:val="00CF703A"/>
    <w:rsid w:val="00D0347D"/>
    <w:rsid w:val="00D05139"/>
    <w:rsid w:val="00D058D1"/>
    <w:rsid w:val="00D05B28"/>
    <w:rsid w:val="00D06565"/>
    <w:rsid w:val="00D07696"/>
    <w:rsid w:val="00D10028"/>
    <w:rsid w:val="00D12788"/>
    <w:rsid w:val="00D13D56"/>
    <w:rsid w:val="00D14435"/>
    <w:rsid w:val="00D17B7C"/>
    <w:rsid w:val="00D17F81"/>
    <w:rsid w:val="00D2171C"/>
    <w:rsid w:val="00D2212C"/>
    <w:rsid w:val="00D268CD"/>
    <w:rsid w:val="00D26EC1"/>
    <w:rsid w:val="00D27149"/>
    <w:rsid w:val="00D30400"/>
    <w:rsid w:val="00D316B0"/>
    <w:rsid w:val="00D35106"/>
    <w:rsid w:val="00D3545B"/>
    <w:rsid w:val="00D419E3"/>
    <w:rsid w:val="00D42F4A"/>
    <w:rsid w:val="00D43E67"/>
    <w:rsid w:val="00D446BF"/>
    <w:rsid w:val="00D470BE"/>
    <w:rsid w:val="00D47D83"/>
    <w:rsid w:val="00D5141B"/>
    <w:rsid w:val="00D55C08"/>
    <w:rsid w:val="00D56D48"/>
    <w:rsid w:val="00D63550"/>
    <w:rsid w:val="00D7075B"/>
    <w:rsid w:val="00D716DD"/>
    <w:rsid w:val="00D7486F"/>
    <w:rsid w:val="00D8008B"/>
    <w:rsid w:val="00D81A89"/>
    <w:rsid w:val="00D844A9"/>
    <w:rsid w:val="00D85D57"/>
    <w:rsid w:val="00D864F0"/>
    <w:rsid w:val="00D86C2B"/>
    <w:rsid w:val="00D91811"/>
    <w:rsid w:val="00D93153"/>
    <w:rsid w:val="00D94814"/>
    <w:rsid w:val="00D95D7D"/>
    <w:rsid w:val="00DA16DB"/>
    <w:rsid w:val="00DA18FE"/>
    <w:rsid w:val="00DA34AC"/>
    <w:rsid w:val="00DA5616"/>
    <w:rsid w:val="00DA5627"/>
    <w:rsid w:val="00DA5A82"/>
    <w:rsid w:val="00DA7BEF"/>
    <w:rsid w:val="00DB45A4"/>
    <w:rsid w:val="00DB6A68"/>
    <w:rsid w:val="00DB7C8C"/>
    <w:rsid w:val="00DC0EEC"/>
    <w:rsid w:val="00DC5662"/>
    <w:rsid w:val="00DC5ED2"/>
    <w:rsid w:val="00DD0659"/>
    <w:rsid w:val="00DD0CD4"/>
    <w:rsid w:val="00DD3D14"/>
    <w:rsid w:val="00DD4F7D"/>
    <w:rsid w:val="00DD6983"/>
    <w:rsid w:val="00DD7586"/>
    <w:rsid w:val="00DE223E"/>
    <w:rsid w:val="00DE4595"/>
    <w:rsid w:val="00DE5B5B"/>
    <w:rsid w:val="00DE6A2E"/>
    <w:rsid w:val="00DF4BC1"/>
    <w:rsid w:val="00DF58C1"/>
    <w:rsid w:val="00E023F0"/>
    <w:rsid w:val="00E0346D"/>
    <w:rsid w:val="00E03C6E"/>
    <w:rsid w:val="00E03DF2"/>
    <w:rsid w:val="00E044E7"/>
    <w:rsid w:val="00E04BB7"/>
    <w:rsid w:val="00E10599"/>
    <w:rsid w:val="00E10AC4"/>
    <w:rsid w:val="00E130F2"/>
    <w:rsid w:val="00E13929"/>
    <w:rsid w:val="00E13B87"/>
    <w:rsid w:val="00E142CD"/>
    <w:rsid w:val="00E20991"/>
    <w:rsid w:val="00E2111E"/>
    <w:rsid w:val="00E21F55"/>
    <w:rsid w:val="00E22FEC"/>
    <w:rsid w:val="00E23393"/>
    <w:rsid w:val="00E25D3D"/>
    <w:rsid w:val="00E3179B"/>
    <w:rsid w:val="00E36B87"/>
    <w:rsid w:val="00E53DDC"/>
    <w:rsid w:val="00E55C83"/>
    <w:rsid w:val="00E6174D"/>
    <w:rsid w:val="00E6192C"/>
    <w:rsid w:val="00E6333C"/>
    <w:rsid w:val="00E635D3"/>
    <w:rsid w:val="00E63F29"/>
    <w:rsid w:val="00E64769"/>
    <w:rsid w:val="00E6525C"/>
    <w:rsid w:val="00E66086"/>
    <w:rsid w:val="00E668DE"/>
    <w:rsid w:val="00E671A1"/>
    <w:rsid w:val="00E71671"/>
    <w:rsid w:val="00E744FE"/>
    <w:rsid w:val="00E77AD1"/>
    <w:rsid w:val="00E82BE8"/>
    <w:rsid w:val="00E82C7D"/>
    <w:rsid w:val="00E83C7F"/>
    <w:rsid w:val="00E86698"/>
    <w:rsid w:val="00E86FA2"/>
    <w:rsid w:val="00E92117"/>
    <w:rsid w:val="00E931FB"/>
    <w:rsid w:val="00E95B53"/>
    <w:rsid w:val="00E96F2D"/>
    <w:rsid w:val="00E97813"/>
    <w:rsid w:val="00EA1A84"/>
    <w:rsid w:val="00EA510E"/>
    <w:rsid w:val="00EA5833"/>
    <w:rsid w:val="00EB0391"/>
    <w:rsid w:val="00EB2AD1"/>
    <w:rsid w:val="00EB3E2F"/>
    <w:rsid w:val="00EB435D"/>
    <w:rsid w:val="00EB5536"/>
    <w:rsid w:val="00EB6FC4"/>
    <w:rsid w:val="00EB720A"/>
    <w:rsid w:val="00EB7806"/>
    <w:rsid w:val="00ED0032"/>
    <w:rsid w:val="00ED22AB"/>
    <w:rsid w:val="00ED2DA1"/>
    <w:rsid w:val="00ED5581"/>
    <w:rsid w:val="00ED5E07"/>
    <w:rsid w:val="00ED6542"/>
    <w:rsid w:val="00ED7E07"/>
    <w:rsid w:val="00EE123C"/>
    <w:rsid w:val="00EE3AF3"/>
    <w:rsid w:val="00EE3E17"/>
    <w:rsid w:val="00EE45C9"/>
    <w:rsid w:val="00EE6968"/>
    <w:rsid w:val="00EF0CBB"/>
    <w:rsid w:val="00EF3959"/>
    <w:rsid w:val="00EF3FC5"/>
    <w:rsid w:val="00EF4A1B"/>
    <w:rsid w:val="00EF613A"/>
    <w:rsid w:val="00EF73C7"/>
    <w:rsid w:val="00F015CD"/>
    <w:rsid w:val="00F02DAB"/>
    <w:rsid w:val="00F04222"/>
    <w:rsid w:val="00F044D4"/>
    <w:rsid w:val="00F0632B"/>
    <w:rsid w:val="00F07102"/>
    <w:rsid w:val="00F07582"/>
    <w:rsid w:val="00F1156F"/>
    <w:rsid w:val="00F11E21"/>
    <w:rsid w:val="00F1268B"/>
    <w:rsid w:val="00F133E6"/>
    <w:rsid w:val="00F134A4"/>
    <w:rsid w:val="00F20F6D"/>
    <w:rsid w:val="00F21BE1"/>
    <w:rsid w:val="00F22531"/>
    <w:rsid w:val="00F22675"/>
    <w:rsid w:val="00F2641B"/>
    <w:rsid w:val="00F36E78"/>
    <w:rsid w:val="00F40AC4"/>
    <w:rsid w:val="00F44315"/>
    <w:rsid w:val="00F451ED"/>
    <w:rsid w:val="00F5072B"/>
    <w:rsid w:val="00F53D8D"/>
    <w:rsid w:val="00F564A3"/>
    <w:rsid w:val="00F60785"/>
    <w:rsid w:val="00F65C86"/>
    <w:rsid w:val="00F67868"/>
    <w:rsid w:val="00F67FB4"/>
    <w:rsid w:val="00F7068C"/>
    <w:rsid w:val="00F7360A"/>
    <w:rsid w:val="00F761A7"/>
    <w:rsid w:val="00F765E3"/>
    <w:rsid w:val="00F77142"/>
    <w:rsid w:val="00F837B9"/>
    <w:rsid w:val="00F958B8"/>
    <w:rsid w:val="00FA21B0"/>
    <w:rsid w:val="00FA74F0"/>
    <w:rsid w:val="00FA7642"/>
    <w:rsid w:val="00FB08CC"/>
    <w:rsid w:val="00FB3C40"/>
    <w:rsid w:val="00FB5498"/>
    <w:rsid w:val="00FB67BF"/>
    <w:rsid w:val="00FC6296"/>
    <w:rsid w:val="00FD00CF"/>
    <w:rsid w:val="00FD559C"/>
    <w:rsid w:val="00FE2B2B"/>
    <w:rsid w:val="00FE3F67"/>
    <w:rsid w:val="00FE4FF3"/>
    <w:rsid w:val="00FE74F5"/>
    <w:rsid w:val="00FF178D"/>
    <w:rsid w:val="00FF2AD5"/>
    <w:rsid w:val="0109C4E9"/>
    <w:rsid w:val="01940C75"/>
    <w:rsid w:val="0270F5C1"/>
    <w:rsid w:val="0315491B"/>
    <w:rsid w:val="031AAAD6"/>
    <w:rsid w:val="03759E0E"/>
    <w:rsid w:val="0390FB17"/>
    <w:rsid w:val="03A6ABDE"/>
    <w:rsid w:val="03A7BAFC"/>
    <w:rsid w:val="04007BF4"/>
    <w:rsid w:val="043D13A3"/>
    <w:rsid w:val="051CE6CF"/>
    <w:rsid w:val="0525DB0C"/>
    <w:rsid w:val="0583574D"/>
    <w:rsid w:val="05CC54E3"/>
    <w:rsid w:val="05D03730"/>
    <w:rsid w:val="072EC2A1"/>
    <w:rsid w:val="0765DC13"/>
    <w:rsid w:val="07D8AE57"/>
    <w:rsid w:val="08195CD2"/>
    <w:rsid w:val="0841874D"/>
    <w:rsid w:val="08B41110"/>
    <w:rsid w:val="0929937C"/>
    <w:rsid w:val="097847F6"/>
    <w:rsid w:val="099F03A2"/>
    <w:rsid w:val="09D33F19"/>
    <w:rsid w:val="09EA1094"/>
    <w:rsid w:val="0ACA9AE8"/>
    <w:rsid w:val="0B559B85"/>
    <w:rsid w:val="0B8933F6"/>
    <w:rsid w:val="0C2F4926"/>
    <w:rsid w:val="0C3F78B4"/>
    <w:rsid w:val="0C6E7E81"/>
    <w:rsid w:val="0CB70BF5"/>
    <w:rsid w:val="0CF21288"/>
    <w:rsid w:val="0F1AC3D9"/>
    <w:rsid w:val="0FAC8686"/>
    <w:rsid w:val="101E93FE"/>
    <w:rsid w:val="1060F1C5"/>
    <w:rsid w:val="10F01319"/>
    <w:rsid w:val="110EB11B"/>
    <w:rsid w:val="11959B51"/>
    <w:rsid w:val="11BDFBC7"/>
    <w:rsid w:val="11C5AE1C"/>
    <w:rsid w:val="121C8E81"/>
    <w:rsid w:val="12506DA8"/>
    <w:rsid w:val="126E3329"/>
    <w:rsid w:val="12A27B26"/>
    <w:rsid w:val="130EE0EC"/>
    <w:rsid w:val="13268D07"/>
    <w:rsid w:val="1399B236"/>
    <w:rsid w:val="13F19ADE"/>
    <w:rsid w:val="144DF69B"/>
    <w:rsid w:val="14E5598A"/>
    <w:rsid w:val="15428003"/>
    <w:rsid w:val="1589DF6A"/>
    <w:rsid w:val="159BA896"/>
    <w:rsid w:val="15AA8081"/>
    <w:rsid w:val="15B1E6D9"/>
    <w:rsid w:val="15D86230"/>
    <w:rsid w:val="15DC84FA"/>
    <w:rsid w:val="161D7F40"/>
    <w:rsid w:val="16AFF121"/>
    <w:rsid w:val="1730C559"/>
    <w:rsid w:val="1739111F"/>
    <w:rsid w:val="17453021"/>
    <w:rsid w:val="176719EA"/>
    <w:rsid w:val="184C5362"/>
    <w:rsid w:val="1887E786"/>
    <w:rsid w:val="190CC47C"/>
    <w:rsid w:val="1926581F"/>
    <w:rsid w:val="192A2AC8"/>
    <w:rsid w:val="192D0B22"/>
    <w:rsid w:val="193A6509"/>
    <w:rsid w:val="195996A8"/>
    <w:rsid w:val="19D9242B"/>
    <w:rsid w:val="1A4FFB3C"/>
    <w:rsid w:val="1B4BB8B4"/>
    <w:rsid w:val="1B748FE5"/>
    <w:rsid w:val="1BA6A6D2"/>
    <w:rsid w:val="1BC39E6E"/>
    <w:rsid w:val="1CD550E8"/>
    <w:rsid w:val="1CEC6F15"/>
    <w:rsid w:val="1D148393"/>
    <w:rsid w:val="1DF7E0B0"/>
    <w:rsid w:val="1E182889"/>
    <w:rsid w:val="1E4C732C"/>
    <w:rsid w:val="1E591B77"/>
    <w:rsid w:val="1EC2FE18"/>
    <w:rsid w:val="1EEE5A77"/>
    <w:rsid w:val="1F7156EE"/>
    <w:rsid w:val="1FEBB1C8"/>
    <w:rsid w:val="21731557"/>
    <w:rsid w:val="217D4019"/>
    <w:rsid w:val="217EE9EA"/>
    <w:rsid w:val="21A0A136"/>
    <w:rsid w:val="21E2EE59"/>
    <w:rsid w:val="220A081D"/>
    <w:rsid w:val="243D402D"/>
    <w:rsid w:val="244FFDD2"/>
    <w:rsid w:val="24E619A0"/>
    <w:rsid w:val="25A7DA6A"/>
    <w:rsid w:val="26B2B106"/>
    <w:rsid w:val="26C7B415"/>
    <w:rsid w:val="26F66CC1"/>
    <w:rsid w:val="273DE1FD"/>
    <w:rsid w:val="2756EDAA"/>
    <w:rsid w:val="28A267CB"/>
    <w:rsid w:val="28C00FF3"/>
    <w:rsid w:val="28E12EB0"/>
    <w:rsid w:val="29C33AE6"/>
    <w:rsid w:val="2A8DCAA9"/>
    <w:rsid w:val="2AD0EC22"/>
    <w:rsid w:val="2AF1B609"/>
    <w:rsid w:val="2B2AC45E"/>
    <w:rsid w:val="2BFC04D8"/>
    <w:rsid w:val="2C0C55D5"/>
    <w:rsid w:val="2C36A6B4"/>
    <w:rsid w:val="2CA70444"/>
    <w:rsid w:val="2CAA52F5"/>
    <w:rsid w:val="2CC8B0A4"/>
    <w:rsid w:val="2CD7B2EE"/>
    <w:rsid w:val="2CEDD515"/>
    <w:rsid w:val="2D70D7D4"/>
    <w:rsid w:val="2D955AD8"/>
    <w:rsid w:val="2DD00E83"/>
    <w:rsid w:val="2E279063"/>
    <w:rsid w:val="2E498BE9"/>
    <w:rsid w:val="2E9FA25A"/>
    <w:rsid w:val="2EFB2739"/>
    <w:rsid w:val="2F168266"/>
    <w:rsid w:val="2F4422F3"/>
    <w:rsid w:val="30422127"/>
    <w:rsid w:val="30459727"/>
    <w:rsid w:val="30DE9193"/>
    <w:rsid w:val="315F8418"/>
    <w:rsid w:val="31BF3718"/>
    <w:rsid w:val="3246BABC"/>
    <w:rsid w:val="3268523C"/>
    <w:rsid w:val="32693BFB"/>
    <w:rsid w:val="330F271D"/>
    <w:rsid w:val="339F4B17"/>
    <w:rsid w:val="34741438"/>
    <w:rsid w:val="3487DB2E"/>
    <w:rsid w:val="34C9FF2F"/>
    <w:rsid w:val="34CE7F76"/>
    <w:rsid w:val="35214CA5"/>
    <w:rsid w:val="35734F34"/>
    <w:rsid w:val="3660F6F3"/>
    <w:rsid w:val="36BABF26"/>
    <w:rsid w:val="36F635F3"/>
    <w:rsid w:val="3757B8DB"/>
    <w:rsid w:val="37662693"/>
    <w:rsid w:val="385BEC5C"/>
    <w:rsid w:val="38FF263E"/>
    <w:rsid w:val="39209495"/>
    <w:rsid w:val="394B4E99"/>
    <w:rsid w:val="39F301F8"/>
    <w:rsid w:val="3A012536"/>
    <w:rsid w:val="3A8E2F91"/>
    <w:rsid w:val="3AB2A42C"/>
    <w:rsid w:val="3B0FF800"/>
    <w:rsid w:val="3B23D5AB"/>
    <w:rsid w:val="3B36F832"/>
    <w:rsid w:val="3B68E785"/>
    <w:rsid w:val="3D6FAEC7"/>
    <w:rsid w:val="3D8C80AC"/>
    <w:rsid w:val="3E7B260F"/>
    <w:rsid w:val="3EA4BC23"/>
    <w:rsid w:val="3F075EE6"/>
    <w:rsid w:val="3F7E8D6B"/>
    <w:rsid w:val="3FD15A9A"/>
    <w:rsid w:val="4004E895"/>
    <w:rsid w:val="407E9307"/>
    <w:rsid w:val="4120B474"/>
    <w:rsid w:val="41348248"/>
    <w:rsid w:val="4146866D"/>
    <w:rsid w:val="4146F6A7"/>
    <w:rsid w:val="419D5B3E"/>
    <w:rsid w:val="41AB317E"/>
    <w:rsid w:val="4215A8A3"/>
    <w:rsid w:val="422E2DF5"/>
    <w:rsid w:val="42CD9022"/>
    <w:rsid w:val="42D4A7CC"/>
    <w:rsid w:val="43009A7E"/>
    <w:rsid w:val="4406152F"/>
    <w:rsid w:val="4461CD0C"/>
    <w:rsid w:val="44A4FE8E"/>
    <w:rsid w:val="451919AB"/>
    <w:rsid w:val="45B0F2CC"/>
    <w:rsid w:val="45F49813"/>
    <w:rsid w:val="4615BA4F"/>
    <w:rsid w:val="461A2A61"/>
    <w:rsid w:val="47294EDC"/>
    <w:rsid w:val="47CBA3D1"/>
    <w:rsid w:val="47D71A42"/>
    <w:rsid w:val="481B6ADC"/>
    <w:rsid w:val="4843930A"/>
    <w:rsid w:val="485456AA"/>
    <w:rsid w:val="4924D165"/>
    <w:rsid w:val="4981B96B"/>
    <w:rsid w:val="49C758F8"/>
    <w:rsid w:val="49D7584B"/>
    <w:rsid w:val="4A19CA1C"/>
    <w:rsid w:val="4A5DC001"/>
    <w:rsid w:val="4BED1440"/>
    <w:rsid w:val="4C138CA1"/>
    <w:rsid w:val="4C2868EE"/>
    <w:rsid w:val="4C554490"/>
    <w:rsid w:val="4C64BF95"/>
    <w:rsid w:val="4C662950"/>
    <w:rsid w:val="4C6AB4DD"/>
    <w:rsid w:val="4C8944EB"/>
    <w:rsid w:val="4C9358ED"/>
    <w:rsid w:val="4D3DF965"/>
    <w:rsid w:val="4D93CF07"/>
    <w:rsid w:val="4DAEF1B7"/>
    <w:rsid w:val="4E0BE213"/>
    <w:rsid w:val="4E8F397C"/>
    <w:rsid w:val="4EFA849F"/>
    <w:rsid w:val="4EFD09BD"/>
    <w:rsid w:val="4F7FEA71"/>
    <w:rsid w:val="503F812A"/>
    <w:rsid w:val="508D7652"/>
    <w:rsid w:val="51D7C5B6"/>
    <w:rsid w:val="52523429"/>
    <w:rsid w:val="533ACDA4"/>
    <w:rsid w:val="537E4529"/>
    <w:rsid w:val="53DCE44A"/>
    <w:rsid w:val="53E2AF24"/>
    <w:rsid w:val="5454B1DA"/>
    <w:rsid w:val="547F08FD"/>
    <w:rsid w:val="54D063D6"/>
    <w:rsid w:val="560A5A4F"/>
    <w:rsid w:val="570BBDA2"/>
    <w:rsid w:val="57B4EF68"/>
    <w:rsid w:val="57C0906F"/>
    <w:rsid w:val="57C22A99"/>
    <w:rsid w:val="58357EF7"/>
    <w:rsid w:val="58DC16CE"/>
    <w:rsid w:val="58EFE2AC"/>
    <w:rsid w:val="593A7717"/>
    <w:rsid w:val="59867EB7"/>
    <w:rsid w:val="59B30CFA"/>
    <w:rsid w:val="5A0E4186"/>
    <w:rsid w:val="5A11C2C3"/>
    <w:rsid w:val="5A2FD9F8"/>
    <w:rsid w:val="5AEBF8B2"/>
    <w:rsid w:val="5B191332"/>
    <w:rsid w:val="5B86EE96"/>
    <w:rsid w:val="5BAE0263"/>
    <w:rsid w:val="5BEFCB67"/>
    <w:rsid w:val="5C9D64A0"/>
    <w:rsid w:val="5CBEC086"/>
    <w:rsid w:val="5D2AE8EB"/>
    <w:rsid w:val="5D655806"/>
    <w:rsid w:val="5D79D036"/>
    <w:rsid w:val="5DE95C2F"/>
    <w:rsid w:val="5E10120C"/>
    <w:rsid w:val="5E687E17"/>
    <w:rsid w:val="5EC1499F"/>
    <w:rsid w:val="5F13292F"/>
    <w:rsid w:val="5F197249"/>
    <w:rsid w:val="5F3AEEA7"/>
    <w:rsid w:val="60324010"/>
    <w:rsid w:val="608C1886"/>
    <w:rsid w:val="609FB359"/>
    <w:rsid w:val="60C69D46"/>
    <w:rsid w:val="610C1C83"/>
    <w:rsid w:val="61AA5357"/>
    <w:rsid w:val="61C06C00"/>
    <w:rsid w:val="61E3CC22"/>
    <w:rsid w:val="61F6D22A"/>
    <w:rsid w:val="624FA770"/>
    <w:rsid w:val="62B6FFA9"/>
    <w:rsid w:val="631E420B"/>
    <w:rsid w:val="632370A1"/>
    <w:rsid w:val="635B9F7E"/>
    <w:rsid w:val="635EE76E"/>
    <w:rsid w:val="63619C9A"/>
    <w:rsid w:val="638F16B6"/>
    <w:rsid w:val="63AC6260"/>
    <w:rsid w:val="64144041"/>
    <w:rsid w:val="64EF7145"/>
    <w:rsid w:val="64F09F3A"/>
    <w:rsid w:val="64FD4785"/>
    <w:rsid w:val="65741C5B"/>
    <w:rsid w:val="6626BDD3"/>
    <w:rsid w:val="66547BD4"/>
    <w:rsid w:val="6778AAAA"/>
    <w:rsid w:val="67F5C15F"/>
    <w:rsid w:val="683FA1F1"/>
    <w:rsid w:val="68E5C9A9"/>
    <w:rsid w:val="693AC712"/>
    <w:rsid w:val="69430C24"/>
    <w:rsid w:val="699FFC80"/>
    <w:rsid w:val="69DA6B9B"/>
    <w:rsid w:val="6A91242A"/>
    <w:rsid w:val="6A946C0C"/>
    <w:rsid w:val="6B46DF05"/>
    <w:rsid w:val="6BBD945D"/>
    <w:rsid w:val="6BD1724F"/>
    <w:rsid w:val="6BF14E1C"/>
    <w:rsid w:val="6C02E7CF"/>
    <w:rsid w:val="6C99C990"/>
    <w:rsid w:val="6CE44F22"/>
    <w:rsid w:val="6D03072D"/>
    <w:rsid w:val="6D87D7EA"/>
    <w:rsid w:val="6D9DFD11"/>
    <w:rsid w:val="6E087436"/>
    <w:rsid w:val="6E366C17"/>
    <w:rsid w:val="6E4E1C89"/>
    <w:rsid w:val="6E778775"/>
    <w:rsid w:val="6E946CB9"/>
    <w:rsid w:val="6EF6C54F"/>
    <w:rsid w:val="6EFE57A0"/>
    <w:rsid w:val="6FBCCAE4"/>
    <w:rsid w:val="701F338A"/>
    <w:rsid w:val="70D63FE3"/>
    <w:rsid w:val="715DF81A"/>
    <w:rsid w:val="716A455B"/>
    <w:rsid w:val="7190AC80"/>
    <w:rsid w:val="7190CAE5"/>
    <w:rsid w:val="71C52857"/>
    <w:rsid w:val="7257D301"/>
    <w:rsid w:val="72A9AFF4"/>
    <w:rsid w:val="72F7D672"/>
    <w:rsid w:val="73441C3F"/>
    <w:rsid w:val="735C15AC"/>
    <w:rsid w:val="738F48F6"/>
    <w:rsid w:val="746CBB10"/>
    <w:rsid w:val="74A5FC1A"/>
    <w:rsid w:val="751C1C69"/>
    <w:rsid w:val="752E22AD"/>
    <w:rsid w:val="75CCD322"/>
    <w:rsid w:val="761A6BEF"/>
    <w:rsid w:val="7633944C"/>
    <w:rsid w:val="76F244F9"/>
    <w:rsid w:val="77008A78"/>
    <w:rsid w:val="775A6D7D"/>
    <w:rsid w:val="776BC14E"/>
    <w:rsid w:val="77A6C7E1"/>
    <w:rsid w:val="7863F8AB"/>
    <w:rsid w:val="78718866"/>
    <w:rsid w:val="78A4AD06"/>
    <w:rsid w:val="792D2E8B"/>
    <w:rsid w:val="7A14D613"/>
    <w:rsid w:val="7A6CD8D9"/>
    <w:rsid w:val="7A860C3A"/>
    <w:rsid w:val="7AA094F1"/>
    <w:rsid w:val="7AA87C30"/>
    <w:rsid w:val="7AD34957"/>
    <w:rsid w:val="7B273BEE"/>
    <w:rsid w:val="7B328F33"/>
    <w:rsid w:val="7B5BC7D5"/>
    <w:rsid w:val="7B8A01E6"/>
    <w:rsid w:val="7BA3BD29"/>
    <w:rsid w:val="7BE4E3D8"/>
    <w:rsid w:val="7BFC0D2A"/>
    <w:rsid w:val="7C2BD965"/>
    <w:rsid w:val="7D266179"/>
    <w:rsid w:val="7D4FA504"/>
    <w:rsid w:val="7D57307F"/>
    <w:rsid w:val="7DC55BB2"/>
    <w:rsid w:val="7E83136B"/>
    <w:rsid w:val="7E97BCBA"/>
    <w:rsid w:val="7EC1AE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628A"/>
  <w15:chartTrackingRefBased/>
  <w15:docId w15:val="{A99F9D07-91BB-4DE8-A2D5-DAB2A79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599"/>
    <w:pPr>
      <w:ind w:left="720"/>
      <w:contextualSpacing/>
    </w:pPr>
  </w:style>
  <w:style w:type="table" w:styleId="Grilledutableau">
    <w:name w:val="Table Grid"/>
    <w:basedOn w:val="TableauNormal"/>
    <w:uiPriority w:val="39"/>
    <w:rsid w:val="003D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C7635"/>
    <w:pPr>
      <w:tabs>
        <w:tab w:val="center" w:pos="4320"/>
        <w:tab w:val="right" w:pos="8640"/>
      </w:tabs>
      <w:spacing w:after="0" w:line="240" w:lineRule="auto"/>
    </w:pPr>
  </w:style>
  <w:style w:type="character" w:customStyle="1" w:styleId="En-tteCar">
    <w:name w:val="En-tête Car"/>
    <w:basedOn w:val="Policepardfaut"/>
    <w:link w:val="En-tte"/>
    <w:uiPriority w:val="99"/>
    <w:rsid w:val="000C7635"/>
  </w:style>
  <w:style w:type="paragraph" w:styleId="Pieddepage">
    <w:name w:val="footer"/>
    <w:basedOn w:val="Normal"/>
    <w:link w:val="PieddepageCar"/>
    <w:uiPriority w:val="99"/>
    <w:unhideWhenUsed/>
    <w:rsid w:val="000C76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C7635"/>
  </w:style>
  <w:style w:type="character" w:styleId="Marquedecommentaire">
    <w:name w:val="annotation reference"/>
    <w:basedOn w:val="Policepardfaut"/>
    <w:uiPriority w:val="99"/>
    <w:semiHidden/>
    <w:unhideWhenUsed/>
    <w:rsid w:val="00C53808"/>
    <w:rPr>
      <w:sz w:val="16"/>
      <w:szCs w:val="16"/>
    </w:rPr>
  </w:style>
  <w:style w:type="paragraph" w:styleId="Commentaire">
    <w:name w:val="annotation text"/>
    <w:basedOn w:val="Normal"/>
    <w:link w:val="CommentaireCar"/>
    <w:uiPriority w:val="99"/>
    <w:unhideWhenUsed/>
    <w:rsid w:val="00C53808"/>
    <w:pPr>
      <w:spacing w:line="240" w:lineRule="auto"/>
    </w:pPr>
    <w:rPr>
      <w:sz w:val="20"/>
      <w:szCs w:val="20"/>
    </w:rPr>
  </w:style>
  <w:style w:type="character" w:customStyle="1" w:styleId="CommentaireCar">
    <w:name w:val="Commentaire Car"/>
    <w:basedOn w:val="Policepardfaut"/>
    <w:link w:val="Commentaire"/>
    <w:uiPriority w:val="99"/>
    <w:rsid w:val="00C53808"/>
    <w:rPr>
      <w:sz w:val="20"/>
      <w:szCs w:val="20"/>
    </w:rPr>
  </w:style>
  <w:style w:type="paragraph" w:styleId="Objetducommentaire">
    <w:name w:val="annotation subject"/>
    <w:basedOn w:val="Commentaire"/>
    <w:next w:val="Commentaire"/>
    <w:link w:val="ObjetducommentaireCar"/>
    <w:uiPriority w:val="99"/>
    <w:semiHidden/>
    <w:unhideWhenUsed/>
    <w:rsid w:val="00C53808"/>
    <w:rPr>
      <w:b/>
      <w:bCs/>
    </w:rPr>
  </w:style>
  <w:style w:type="character" w:customStyle="1" w:styleId="ObjetducommentaireCar">
    <w:name w:val="Objet du commentaire Car"/>
    <w:basedOn w:val="CommentaireCar"/>
    <w:link w:val="Objetducommentaire"/>
    <w:uiPriority w:val="99"/>
    <w:semiHidden/>
    <w:rsid w:val="00C53808"/>
    <w:rPr>
      <w:b/>
      <w:bCs/>
      <w:sz w:val="20"/>
      <w:szCs w:val="20"/>
    </w:rPr>
  </w:style>
  <w:style w:type="paragraph" w:styleId="Rvision">
    <w:name w:val="Revision"/>
    <w:hidden/>
    <w:uiPriority w:val="99"/>
    <w:semiHidden/>
    <w:rsid w:val="00B527CA"/>
    <w:pPr>
      <w:spacing w:after="0" w:line="240" w:lineRule="auto"/>
    </w:pPr>
  </w:style>
  <w:style w:type="paragraph" w:styleId="Textedebulles">
    <w:name w:val="Balloon Text"/>
    <w:basedOn w:val="Normal"/>
    <w:link w:val="TextedebullesCar"/>
    <w:uiPriority w:val="99"/>
    <w:semiHidden/>
    <w:unhideWhenUsed/>
    <w:rsid w:val="003121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2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1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e2d241a27b21443b"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16E93C4BAD3409BF26C86BEDDC550" ma:contentTypeVersion="13" ma:contentTypeDescription="Crée un document." ma:contentTypeScope="" ma:versionID="1c7ab809e497b4f7399315009254a086">
  <xsd:schema xmlns:xsd="http://www.w3.org/2001/XMLSchema" xmlns:xs="http://www.w3.org/2001/XMLSchema" xmlns:p="http://schemas.microsoft.com/office/2006/metadata/properties" xmlns:ns2="b0f1f35a-7cbe-4613-96a9-9a839c86d6c5" xmlns:ns3="94f2617a-57b0-410d-aaa0-fa5eed45c5f2" targetNamespace="http://schemas.microsoft.com/office/2006/metadata/properties" ma:root="true" ma:fieldsID="7fa2c2e906a85824df32a7c1310cc28e" ns2:_="" ns3:_="">
    <xsd:import namespace="b0f1f35a-7cbe-4613-96a9-9a839c86d6c5"/>
    <xsd:import namespace="94f2617a-57b0-410d-aaa0-fa5eed45c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1f35a-7cbe-4613-96a9-9a839c86d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8ea39e3e-23ec-435a-86ef-ed0869d07e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2617a-57b0-410d-aaa0-fa5eed45c5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44f646-0ede-4d2f-b9f7-31ab12577a9b}" ma:internalName="TaxCatchAll" ma:showField="CatchAllData" ma:web="94f2617a-57b0-410d-aaa0-fa5eed45c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f2617a-57b0-410d-aaa0-fa5eed45c5f2" xsi:nil="true"/>
    <lcf76f155ced4ddcb4097134ff3c332f xmlns="b0f1f35a-7cbe-4613-96a9-9a839c86d6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3396B-7F0A-44F1-B581-05FC703E9FD5}"/>
</file>

<file path=customXml/itemProps2.xml><?xml version="1.0" encoding="utf-8"?>
<ds:datastoreItem xmlns:ds="http://schemas.openxmlformats.org/officeDocument/2006/customXml" ds:itemID="{B7F95B99-5C4A-4B2F-BAF2-4D9C438E1F74}">
  <ds:schemaRefs>
    <ds:schemaRef ds:uri="http://schemas.microsoft.com/office/2006/metadata/properties"/>
    <ds:schemaRef ds:uri="http://schemas.microsoft.com/office/infopath/2007/PartnerControls"/>
    <ds:schemaRef ds:uri="48457afb-f9f4-447d-8c42-903c8b8d704a"/>
    <ds:schemaRef ds:uri="5b4ed912-18da-4a62-9a9d-40a767b636dd"/>
  </ds:schemaRefs>
</ds:datastoreItem>
</file>

<file path=customXml/itemProps3.xml><?xml version="1.0" encoding="utf-8"?>
<ds:datastoreItem xmlns:ds="http://schemas.openxmlformats.org/officeDocument/2006/customXml" ds:itemID="{9C06016A-765B-4A30-8EE8-AE3FB7E6F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2131</Words>
  <Characters>11724</Characters>
  <Application>Microsoft Office Word</Application>
  <DocSecurity>0</DocSecurity>
  <Lines>97</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Beaulieu-Lacas</dc:creator>
  <cp:keywords/>
  <dc:description/>
  <cp:lastModifiedBy>Laurence Beaulieu-Lacas</cp:lastModifiedBy>
  <cp:revision>4</cp:revision>
  <dcterms:created xsi:type="dcterms:W3CDTF">2021-08-24T18:46:00Z</dcterms:created>
  <dcterms:modified xsi:type="dcterms:W3CDTF">2022-09-20T15:43:00Z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0x010100E6C16E93C4BAD3409BF26C86BEDDC550</vt:lpwstr>
  </property>
  <property fmtid="{D5CDD505-2E9C-101B-9397-08002B2CF9AE}" pid="3" name="MediaServiceImageTags">
    <vt:lpwstr/>
  </property>
</Properties>
</file>